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7F1" w:rsidRDefault="00E95492">
      <w:pPr>
        <w:autoSpaceDE w:val="0"/>
        <w:autoSpaceDN w:val="0"/>
        <w:adjustRightInd w:val="0"/>
        <w:spacing w:after="0"/>
        <w:jc w:val="center"/>
        <w:rPr>
          <w:rFonts w:cs="Times New Roman"/>
          <w:b/>
          <w:sz w:val="32"/>
          <w:szCs w:val="26"/>
        </w:rPr>
      </w:pPr>
      <w:bookmarkStart w:id="0" w:name="_GoBack"/>
      <w:bookmarkEnd w:id="0"/>
      <w:r>
        <w:rPr>
          <w:noProof/>
          <w:lang w:eastAsia="tr-TR"/>
        </w:rPr>
        <w:drawing>
          <wp:anchor distT="0" distB="0" distL="114300" distR="114300" simplePos="0" relativeHeight="251660288" behindDoc="1" locked="0" layoutInCell="1" allowOverlap="1">
            <wp:simplePos x="0" y="0"/>
            <wp:positionH relativeFrom="column">
              <wp:posOffset>84455</wp:posOffset>
            </wp:positionH>
            <wp:positionV relativeFrom="paragraph">
              <wp:posOffset>64770</wp:posOffset>
            </wp:positionV>
            <wp:extent cx="1257300" cy="1275715"/>
            <wp:effectExtent l="0" t="0" r="0" b="0"/>
            <wp:wrapTight wrapText="bothSides">
              <wp:wrapPolygon edited="0">
                <wp:start x="8836" y="323"/>
                <wp:lineTo x="6218" y="1613"/>
                <wp:lineTo x="1309" y="4838"/>
                <wp:lineTo x="327" y="11612"/>
                <wp:lineTo x="2291" y="16450"/>
                <wp:lineTo x="2291" y="17095"/>
                <wp:lineTo x="8509" y="20966"/>
                <wp:lineTo x="12436" y="20966"/>
                <wp:lineTo x="14073" y="20321"/>
                <wp:lineTo x="18982" y="17418"/>
                <wp:lineTo x="21273" y="11289"/>
                <wp:lineTo x="19964" y="5161"/>
                <wp:lineTo x="14727" y="1290"/>
                <wp:lineTo x="12764" y="323"/>
                <wp:lineTo x="8836" y="323"/>
              </wp:wrapPolygon>
            </wp:wrapTight>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7300" cy="1275715"/>
                    </a:xfrm>
                    <a:prstGeom prst="rect">
                      <a:avLst/>
                    </a:prstGeom>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3868420</wp:posOffset>
            </wp:positionH>
            <wp:positionV relativeFrom="paragraph">
              <wp:posOffset>1905</wp:posOffset>
            </wp:positionV>
            <wp:extent cx="2407920" cy="946150"/>
            <wp:effectExtent l="0" t="0" r="0" b="6350"/>
            <wp:wrapTight wrapText="bothSides">
              <wp:wrapPolygon edited="0">
                <wp:start x="0" y="0"/>
                <wp:lineTo x="0" y="21310"/>
                <wp:lineTo x="21361" y="21310"/>
                <wp:lineTo x="21361" y="0"/>
                <wp:lineTo x="0" y="0"/>
              </wp:wrapPolygon>
            </wp:wrapTight>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07920" cy="946150"/>
                    </a:xfrm>
                    <a:prstGeom prst="rect">
                      <a:avLst/>
                    </a:prstGeom>
                  </pic:spPr>
                </pic:pic>
              </a:graphicData>
            </a:graphic>
          </wp:anchor>
        </w:drawing>
      </w:r>
    </w:p>
    <w:p w:rsidR="009C07F1" w:rsidRDefault="009C07F1">
      <w:pPr>
        <w:autoSpaceDE w:val="0"/>
        <w:autoSpaceDN w:val="0"/>
        <w:adjustRightInd w:val="0"/>
        <w:spacing w:after="0"/>
        <w:jc w:val="center"/>
        <w:rPr>
          <w:rFonts w:cs="Times New Roman"/>
          <w:b/>
          <w:sz w:val="32"/>
          <w:szCs w:val="26"/>
        </w:rPr>
      </w:pPr>
    </w:p>
    <w:p w:rsidR="009C07F1" w:rsidRDefault="009C07F1">
      <w:pPr>
        <w:autoSpaceDE w:val="0"/>
        <w:autoSpaceDN w:val="0"/>
        <w:adjustRightInd w:val="0"/>
        <w:spacing w:after="0"/>
        <w:jc w:val="center"/>
        <w:rPr>
          <w:rFonts w:cs="Times New Roman"/>
          <w:b/>
          <w:sz w:val="32"/>
          <w:szCs w:val="26"/>
        </w:rPr>
      </w:pPr>
    </w:p>
    <w:p w:rsidR="009C07F1" w:rsidRDefault="009C07F1">
      <w:pPr>
        <w:autoSpaceDE w:val="0"/>
        <w:autoSpaceDN w:val="0"/>
        <w:adjustRightInd w:val="0"/>
        <w:spacing w:after="0"/>
        <w:jc w:val="center"/>
        <w:rPr>
          <w:rFonts w:cs="Times New Roman"/>
          <w:b/>
          <w:sz w:val="32"/>
          <w:szCs w:val="26"/>
        </w:rPr>
      </w:pPr>
    </w:p>
    <w:p w:rsidR="009C07F1" w:rsidRDefault="009C07F1">
      <w:pPr>
        <w:autoSpaceDE w:val="0"/>
        <w:autoSpaceDN w:val="0"/>
        <w:adjustRightInd w:val="0"/>
        <w:spacing w:after="0"/>
        <w:jc w:val="center"/>
        <w:rPr>
          <w:rFonts w:cs="Times New Roman"/>
          <w:b/>
          <w:sz w:val="32"/>
          <w:szCs w:val="26"/>
        </w:rPr>
      </w:pPr>
    </w:p>
    <w:p w:rsidR="009C07F1" w:rsidRDefault="009C07F1">
      <w:pPr>
        <w:autoSpaceDE w:val="0"/>
        <w:autoSpaceDN w:val="0"/>
        <w:adjustRightInd w:val="0"/>
        <w:spacing w:after="0"/>
        <w:jc w:val="center"/>
        <w:rPr>
          <w:rFonts w:cs="Times New Roman"/>
          <w:b/>
          <w:sz w:val="26"/>
          <w:szCs w:val="26"/>
        </w:rPr>
      </w:pP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AFETLERDE ACİL BARINMA</w:t>
      </w: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AKREDİTASYON KILAVUZU</w:t>
      </w:r>
    </w:p>
    <w:p w:rsidR="009C07F1" w:rsidRDefault="009C07F1">
      <w:pPr>
        <w:autoSpaceDE w:val="0"/>
        <w:autoSpaceDN w:val="0"/>
        <w:adjustRightInd w:val="0"/>
        <w:spacing w:after="0"/>
        <w:jc w:val="center"/>
        <w:rPr>
          <w:rFonts w:cs="Times New Roman"/>
          <w:b/>
          <w:sz w:val="28"/>
          <w:szCs w:val="28"/>
        </w:rPr>
      </w:pPr>
    </w:p>
    <w:p w:rsidR="009C07F1" w:rsidRDefault="009C07F1">
      <w:pPr>
        <w:autoSpaceDE w:val="0"/>
        <w:autoSpaceDN w:val="0"/>
        <w:adjustRightInd w:val="0"/>
        <w:spacing w:after="0"/>
        <w:jc w:val="center"/>
        <w:rPr>
          <w:rFonts w:cs="Times New Roman"/>
          <w:b/>
          <w:sz w:val="28"/>
          <w:szCs w:val="28"/>
        </w:rPr>
      </w:pPr>
    </w:p>
    <w:p w:rsidR="009C07F1" w:rsidRDefault="009C07F1">
      <w:pPr>
        <w:autoSpaceDE w:val="0"/>
        <w:autoSpaceDN w:val="0"/>
        <w:adjustRightInd w:val="0"/>
        <w:spacing w:after="0"/>
        <w:jc w:val="center"/>
        <w:rPr>
          <w:rFonts w:cs="Times New Roman"/>
          <w:b/>
          <w:sz w:val="28"/>
          <w:szCs w:val="28"/>
        </w:rPr>
      </w:pPr>
    </w:p>
    <w:p w:rsidR="009C07F1" w:rsidRDefault="009C07F1">
      <w:pPr>
        <w:autoSpaceDE w:val="0"/>
        <w:autoSpaceDN w:val="0"/>
        <w:adjustRightInd w:val="0"/>
        <w:spacing w:after="0"/>
        <w:jc w:val="center"/>
        <w:rPr>
          <w:rFonts w:cs="Times New Roman"/>
          <w:b/>
          <w:sz w:val="28"/>
          <w:szCs w:val="28"/>
        </w:rPr>
      </w:pP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T.C. İÇİŞLERİ BAKANLIĞI</w:t>
      </w: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AFET VE ACİL DURUM YÖNETİMİ BAŞKANLIĞI</w:t>
      </w: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BARINMA VE YAPIM İŞLERİ GENEL MÜDÜRLÜĞÜ</w:t>
      </w: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(Geçici Barınma ve Lojistik Depo Yönetimi Daire Başkanlığı)</w:t>
      </w:r>
    </w:p>
    <w:p w:rsidR="009C07F1" w:rsidRDefault="009C07F1">
      <w:pPr>
        <w:autoSpaceDE w:val="0"/>
        <w:autoSpaceDN w:val="0"/>
        <w:adjustRightInd w:val="0"/>
        <w:spacing w:after="0"/>
        <w:jc w:val="center"/>
        <w:rPr>
          <w:rFonts w:cs="Times New Roman"/>
          <w:b/>
          <w:sz w:val="28"/>
          <w:szCs w:val="28"/>
        </w:rPr>
      </w:pPr>
    </w:p>
    <w:p w:rsidR="009C07F1" w:rsidRDefault="00E95492">
      <w:pPr>
        <w:autoSpaceDE w:val="0"/>
        <w:autoSpaceDN w:val="0"/>
        <w:adjustRightInd w:val="0"/>
        <w:spacing w:after="0"/>
        <w:jc w:val="center"/>
        <w:rPr>
          <w:rFonts w:cs="Times New Roman"/>
          <w:b/>
          <w:sz w:val="28"/>
          <w:szCs w:val="28"/>
        </w:rPr>
      </w:pPr>
      <w:r>
        <w:rPr>
          <w:rFonts w:cs="Times New Roman"/>
          <w:b/>
          <w:sz w:val="28"/>
          <w:szCs w:val="28"/>
        </w:rPr>
        <w:t>ŞUBAT 2025</w:t>
      </w:r>
    </w:p>
    <w:p w:rsidR="009C07F1" w:rsidRDefault="009C07F1">
      <w:pPr>
        <w:autoSpaceDE w:val="0"/>
        <w:autoSpaceDN w:val="0"/>
        <w:adjustRightInd w:val="0"/>
        <w:spacing w:after="0"/>
        <w:rPr>
          <w:rFonts w:cs="Times New Roman"/>
          <w:b/>
          <w:sz w:val="28"/>
          <w:szCs w:val="26"/>
        </w:rPr>
      </w:pPr>
    </w:p>
    <w:p w:rsidR="009C07F1" w:rsidRDefault="009C07F1">
      <w:pPr>
        <w:autoSpaceDE w:val="0"/>
        <w:autoSpaceDN w:val="0"/>
        <w:adjustRightInd w:val="0"/>
        <w:spacing w:after="0"/>
        <w:rPr>
          <w:rFonts w:cs="Times New Roman"/>
          <w:b/>
          <w:sz w:val="28"/>
          <w:szCs w:val="26"/>
        </w:rPr>
      </w:pPr>
    </w:p>
    <w:p w:rsidR="009C07F1" w:rsidRDefault="009C07F1">
      <w:pPr>
        <w:autoSpaceDE w:val="0"/>
        <w:autoSpaceDN w:val="0"/>
        <w:adjustRightInd w:val="0"/>
        <w:spacing w:after="0"/>
        <w:rPr>
          <w:rFonts w:cs="Times New Roman"/>
          <w:b/>
          <w:sz w:val="28"/>
          <w:szCs w:val="26"/>
        </w:rPr>
      </w:pPr>
    </w:p>
    <w:bookmarkStart w:id="1" w:name="_Toc125472875" w:displacedByCustomXml="next"/>
    <w:sdt>
      <w:sdtPr>
        <w:rPr>
          <w:rFonts w:ascii="Times New Roman" w:eastAsiaTheme="minorHAnsi" w:hAnsi="Times New Roman" w:cs="Times New Roman"/>
          <w:b w:val="0"/>
          <w:sz w:val="22"/>
          <w:szCs w:val="22"/>
          <w:lang w:eastAsia="en-US"/>
        </w:rPr>
        <w:id w:val="-2046742734"/>
        <w:docPartObj>
          <w:docPartGallery w:val="Table of Contents"/>
          <w:docPartUnique/>
        </w:docPartObj>
      </w:sdtPr>
      <w:sdtEndPr>
        <w:rPr>
          <w:bCs/>
        </w:rPr>
      </w:sdtEndPr>
      <w:sdtContent>
        <w:p w:rsidR="009C07F1" w:rsidRDefault="00E95492">
          <w:pPr>
            <w:pStyle w:val="TBal1"/>
            <w:rPr>
              <w:rFonts w:ascii="Times New Roman" w:hAnsi="Times New Roman" w:cs="Times New Roman"/>
            </w:rPr>
          </w:pPr>
          <w:r>
            <w:rPr>
              <w:rFonts w:ascii="Times New Roman" w:hAnsi="Times New Roman" w:cs="Times New Roman"/>
            </w:rPr>
            <w:t>İÇİNDEKİLER</w:t>
          </w:r>
        </w:p>
        <w:p w:rsidR="009C07F1" w:rsidRDefault="00E95492">
          <w:pPr>
            <w:pStyle w:val="T1"/>
            <w:tabs>
              <w:tab w:val="right" w:leader="dot" w:pos="9062"/>
            </w:tabs>
            <w:rPr>
              <w:rFonts w:asciiTheme="minorHAnsi" w:hAnsiTheme="minorHAnsi" w:cstheme="minorBidi"/>
            </w:rPr>
          </w:pPr>
          <w:r>
            <w:fldChar w:fldCharType="begin"/>
          </w:r>
          <w:r>
            <w:instrText xml:space="preserve"> TOC \o </w:instrText>
          </w:r>
          <w:r>
            <w:instrText xml:space="preserve">"1-3" \h \z \u </w:instrText>
          </w:r>
          <w:r>
            <w:fldChar w:fldCharType="separate"/>
          </w:r>
          <w:hyperlink w:anchor="_Toc190440560" w:history="1">
            <w:r>
              <w:rPr>
                <w:rStyle w:val="Kpr"/>
                <w:bCs/>
              </w:rPr>
              <w:t>KISALTMALAR</w:t>
            </w:r>
            <w:r>
              <w:tab/>
            </w:r>
            <w:r>
              <w:fldChar w:fldCharType="begin"/>
            </w:r>
            <w:r>
              <w:instrText xml:space="preserve"> PAGEREF _Toc190440560 \h </w:instrText>
            </w:r>
            <w:r>
              <w:fldChar w:fldCharType="separate"/>
            </w:r>
            <w:r>
              <w:t>4</w:t>
            </w:r>
            <w:r>
              <w:fldChar w:fldCharType="end"/>
            </w:r>
          </w:hyperlink>
        </w:p>
        <w:p w:rsidR="009C07F1" w:rsidRDefault="00E95492">
          <w:pPr>
            <w:pStyle w:val="T1"/>
            <w:tabs>
              <w:tab w:val="right" w:leader="dot" w:pos="9062"/>
            </w:tabs>
            <w:rPr>
              <w:rFonts w:asciiTheme="minorHAnsi" w:hAnsiTheme="minorHAnsi" w:cstheme="minorBidi"/>
            </w:rPr>
          </w:pPr>
          <w:hyperlink w:anchor="_Toc190440561" w:history="1">
            <w:r>
              <w:rPr>
                <w:rStyle w:val="Kpr"/>
                <w:bCs/>
              </w:rPr>
              <w:t>TANIMLAR</w:t>
            </w:r>
            <w:r>
              <w:tab/>
            </w:r>
            <w:r>
              <w:fldChar w:fldCharType="begin"/>
            </w:r>
            <w:r>
              <w:instrText xml:space="preserve"> PAGEREF _Toc190440561 \h </w:instrText>
            </w:r>
            <w:r>
              <w:fldChar w:fldCharType="separate"/>
            </w:r>
            <w:r>
              <w:t>4</w:t>
            </w:r>
            <w:r>
              <w:fldChar w:fldCharType="end"/>
            </w:r>
          </w:hyperlink>
        </w:p>
        <w:p w:rsidR="009C07F1" w:rsidRDefault="00E95492">
          <w:pPr>
            <w:pStyle w:val="T1"/>
            <w:tabs>
              <w:tab w:val="left" w:pos="440"/>
              <w:tab w:val="right" w:leader="dot" w:pos="9062"/>
            </w:tabs>
            <w:rPr>
              <w:rFonts w:asciiTheme="minorHAnsi" w:hAnsiTheme="minorHAnsi" w:cstheme="minorBidi"/>
            </w:rPr>
          </w:pPr>
          <w:hyperlink w:anchor="_Toc190440562" w:history="1">
            <w:r>
              <w:rPr>
                <w:rStyle w:val="Kpr"/>
              </w:rPr>
              <w:t>1.</w:t>
            </w:r>
            <w:r>
              <w:rPr>
                <w:rFonts w:asciiTheme="minorHAnsi" w:hAnsiTheme="minorHAnsi" w:cstheme="minorBidi"/>
              </w:rPr>
              <w:tab/>
            </w:r>
            <w:r>
              <w:rPr>
                <w:rStyle w:val="Kpr"/>
              </w:rPr>
              <w:t>AMAÇ</w:t>
            </w:r>
            <w:r>
              <w:tab/>
            </w:r>
            <w:r>
              <w:fldChar w:fldCharType="begin"/>
            </w:r>
            <w:r>
              <w:instrText xml:space="preserve"> PAGEREF _Toc190440562 \h </w:instrText>
            </w:r>
            <w:r>
              <w:fldChar w:fldCharType="separate"/>
            </w:r>
            <w:r>
              <w:t>5</w:t>
            </w:r>
            <w:r>
              <w:fldChar w:fldCharType="end"/>
            </w:r>
          </w:hyperlink>
        </w:p>
        <w:p w:rsidR="009C07F1" w:rsidRDefault="00E95492">
          <w:pPr>
            <w:pStyle w:val="T2"/>
            <w:tabs>
              <w:tab w:val="right" w:leader="dot" w:pos="9062"/>
            </w:tabs>
            <w:rPr>
              <w:rFonts w:asciiTheme="minorHAnsi" w:hAnsiTheme="minorHAnsi" w:cstheme="minorBidi"/>
            </w:rPr>
          </w:pPr>
          <w:hyperlink w:anchor="_Toc190440563" w:history="1">
            <w:r>
              <w:rPr>
                <w:rStyle w:val="Kpr"/>
              </w:rPr>
              <w:t>1.1 HEDEFLER</w:t>
            </w:r>
            <w:r>
              <w:tab/>
            </w:r>
            <w:r>
              <w:fldChar w:fldCharType="begin"/>
            </w:r>
            <w:r>
              <w:instrText xml:space="preserve"> PAGEREF _Toc190440563 \h </w:instrText>
            </w:r>
            <w:r>
              <w:fldChar w:fldCharType="separate"/>
            </w:r>
            <w:r>
              <w:t>5</w:t>
            </w:r>
            <w:r>
              <w:fldChar w:fldCharType="end"/>
            </w:r>
          </w:hyperlink>
        </w:p>
        <w:p w:rsidR="009C07F1" w:rsidRDefault="00E95492">
          <w:pPr>
            <w:pStyle w:val="T2"/>
            <w:tabs>
              <w:tab w:val="left" w:pos="880"/>
              <w:tab w:val="right" w:leader="dot" w:pos="9062"/>
            </w:tabs>
            <w:rPr>
              <w:rFonts w:asciiTheme="minorHAnsi" w:hAnsiTheme="minorHAnsi" w:cstheme="minorBidi"/>
            </w:rPr>
          </w:pPr>
          <w:hyperlink w:anchor="_Toc190440564" w:history="1">
            <w:r>
              <w:rPr>
                <w:rStyle w:val="Kpr"/>
              </w:rPr>
              <w:t>1.2</w:t>
            </w:r>
            <w:r>
              <w:rPr>
                <w:rFonts w:asciiTheme="minorHAnsi" w:hAnsiTheme="minorHAnsi" w:cstheme="minorBidi"/>
              </w:rPr>
              <w:tab/>
            </w:r>
            <w:r>
              <w:rPr>
                <w:rStyle w:val="Kpr"/>
              </w:rPr>
              <w:t>SİSTEMİN FAYDALARI</w:t>
            </w:r>
            <w:r>
              <w:tab/>
            </w:r>
            <w:r>
              <w:fldChar w:fldCharType="begin"/>
            </w:r>
            <w:r>
              <w:instrText xml:space="preserve"> PAGEREF _Toc190440564 \h </w:instrText>
            </w:r>
            <w:r>
              <w:fldChar w:fldCharType="separate"/>
            </w:r>
            <w:r>
              <w:t>5</w:t>
            </w:r>
            <w:r>
              <w:fldChar w:fldCharType="end"/>
            </w:r>
          </w:hyperlink>
        </w:p>
        <w:p w:rsidR="009C07F1" w:rsidRDefault="00E95492">
          <w:pPr>
            <w:pStyle w:val="T1"/>
            <w:tabs>
              <w:tab w:val="right" w:leader="dot" w:pos="9062"/>
            </w:tabs>
            <w:rPr>
              <w:rFonts w:asciiTheme="minorHAnsi" w:hAnsiTheme="minorHAnsi" w:cstheme="minorBidi"/>
            </w:rPr>
          </w:pPr>
          <w:hyperlink w:anchor="_Toc190440565" w:history="1">
            <w:r>
              <w:rPr>
                <w:rStyle w:val="Kpr"/>
              </w:rPr>
              <w:t>2.KAPS</w:t>
            </w:r>
            <w:r>
              <w:rPr>
                <w:rStyle w:val="Kpr"/>
              </w:rPr>
              <w:t>AM</w:t>
            </w:r>
            <w:r>
              <w:tab/>
            </w:r>
            <w:r>
              <w:fldChar w:fldCharType="begin"/>
            </w:r>
            <w:r>
              <w:instrText xml:space="preserve"> PAGEREF _Toc190440565 \h </w:instrText>
            </w:r>
            <w:r>
              <w:fldChar w:fldCharType="separate"/>
            </w:r>
            <w:r>
              <w:t>5</w:t>
            </w:r>
            <w:r>
              <w:fldChar w:fldCharType="end"/>
            </w:r>
          </w:hyperlink>
        </w:p>
        <w:p w:rsidR="009C07F1" w:rsidRDefault="00E95492">
          <w:pPr>
            <w:pStyle w:val="T1"/>
            <w:tabs>
              <w:tab w:val="right" w:leader="dot" w:pos="9062"/>
            </w:tabs>
            <w:rPr>
              <w:rFonts w:asciiTheme="minorHAnsi" w:hAnsiTheme="minorHAnsi" w:cstheme="minorBidi"/>
            </w:rPr>
          </w:pPr>
          <w:hyperlink w:anchor="_Toc190440566" w:history="1">
            <w:r>
              <w:rPr>
                <w:rStyle w:val="Kpr"/>
              </w:rPr>
              <w:t>3. AFET BARINMA GRUBU</w:t>
            </w:r>
            <w:r>
              <w:tab/>
            </w:r>
            <w:r>
              <w:fldChar w:fldCharType="begin"/>
            </w:r>
            <w:r>
              <w:instrText xml:space="preserve"> PAGEREF _Toc190440566 \h </w:instrText>
            </w:r>
            <w:r>
              <w:fldChar w:fldCharType="separate"/>
            </w:r>
            <w:r>
              <w:t>6</w:t>
            </w:r>
            <w:r>
              <w:fldChar w:fldCharType="end"/>
            </w:r>
          </w:hyperlink>
        </w:p>
        <w:p w:rsidR="009C07F1" w:rsidRDefault="00E95492">
          <w:pPr>
            <w:pStyle w:val="T2"/>
            <w:tabs>
              <w:tab w:val="right" w:leader="dot" w:pos="9062"/>
            </w:tabs>
            <w:rPr>
              <w:rFonts w:asciiTheme="minorHAnsi" w:hAnsiTheme="minorHAnsi" w:cstheme="minorBidi"/>
            </w:rPr>
          </w:pPr>
          <w:hyperlink w:anchor="_Toc190440567" w:history="1">
            <w:r>
              <w:rPr>
                <w:rStyle w:val="Kpr"/>
              </w:rPr>
              <w:t>3.1 AFET BARINMA GRUBU TANIMI</w:t>
            </w:r>
            <w:r>
              <w:tab/>
            </w:r>
            <w:r>
              <w:fldChar w:fldCharType="begin"/>
            </w:r>
            <w:r>
              <w:instrText xml:space="preserve"> PAGEREF _Toc190440567 \h </w:instrText>
            </w:r>
            <w:r>
              <w:fldChar w:fldCharType="separate"/>
            </w:r>
            <w:r>
              <w:t>6</w:t>
            </w:r>
            <w:r>
              <w:fldChar w:fldCharType="end"/>
            </w:r>
          </w:hyperlink>
        </w:p>
        <w:p w:rsidR="009C07F1" w:rsidRDefault="00E95492">
          <w:pPr>
            <w:pStyle w:val="T2"/>
            <w:tabs>
              <w:tab w:val="right" w:leader="dot" w:pos="9062"/>
            </w:tabs>
            <w:rPr>
              <w:rFonts w:asciiTheme="minorHAnsi" w:hAnsiTheme="minorHAnsi" w:cstheme="minorBidi"/>
            </w:rPr>
          </w:pPr>
          <w:hyperlink w:anchor="_Toc190440568" w:history="1">
            <w:r>
              <w:rPr>
                <w:rStyle w:val="Kpr"/>
                <w:rFonts w:eastAsiaTheme="minorHAnsi"/>
              </w:rPr>
              <w:t>3.2 AFET BARINMA GRUBU ANA ÇÖZÜM ORTAĞI:</w:t>
            </w:r>
            <w:r>
              <w:tab/>
            </w:r>
            <w:r>
              <w:fldChar w:fldCharType="begin"/>
            </w:r>
            <w:r>
              <w:instrText xml:space="preserve"> PAGEREF _Toc190440568 \h </w:instrText>
            </w:r>
            <w:r>
              <w:fldChar w:fldCharType="separate"/>
            </w:r>
            <w:r>
              <w:t>7</w:t>
            </w:r>
            <w:r>
              <w:fldChar w:fldCharType="end"/>
            </w:r>
          </w:hyperlink>
        </w:p>
        <w:p w:rsidR="009C07F1" w:rsidRDefault="00E95492">
          <w:pPr>
            <w:pStyle w:val="T3"/>
            <w:tabs>
              <w:tab w:val="right" w:leader="dot" w:pos="9062"/>
            </w:tabs>
            <w:rPr>
              <w:rFonts w:asciiTheme="minorHAnsi" w:hAnsiTheme="minorHAnsi" w:cstheme="minorBidi"/>
            </w:rPr>
          </w:pPr>
          <w:hyperlink w:anchor="_Toc190440569" w:history="1">
            <w:r>
              <w:rPr>
                <w:rStyle w:val="Kpr"/>
              </w:rPr>
              <w:t>3.2.1 ULUSAL DÜZEYDE:</w:t>
            </w:r>
            <w:r>
              <w:tab/>
            </w:r>
            <w:r>
              <w:fldChar w:fldCharType="begin"/>
            </w:r>
            <w:r>
              <w:instrText xml:space="preserve"> PAGEREF _Toc190440569 \h </w:instrText>
            </w:r>
            <w:r>
              <w:fldChar w:fldCharType="separate"/>
            </w:r>
            <w:r>
              <w:t>7</w:t>
            </w:r>
            <w:r>
              <w:fldChar w:fldCharType="end"/>
            </w:r>
          </w:hyperlink>
        </w:p>
        <w:p w:rsidR="009C07F1" w:rsidRDefault="00E95492">
          <w:pPr>
            <w:pStyle w:val="T2"/>
            <w:tabs>
              <w:tab w:val="right" w:leader="dot" w:pos="9062"/>
            </w:tabs>
            <w:rPr>
              <w:rFonts w:asciiTheme="minorHAnsi" w:hAnsiTheme="minorHAnsi" w:cstheme="minorBidi"/>
            </w:rPr>
          </w:pPr>
          <w:hyperlink w:anchor="_Toc190440570" w:history="1">
            <w:r>
              <w:rPr>
                <w:rStyle w:val="Kpr"/>
              </w:rPr>
              <w:t>3.2.2 YE</w:t>
            </w:r>
            <w:r>
              <w:rPr>
                <w:rStyle w:val="Kpr"/>
              </w:rPr>
              <w:t>REL DÜZEYDE:</w:t>
            </w:r>
            <w:r>
              <w:tab/>
            </w:r>
            <w:r>
              <w:fldChar w:fldCharType="begin"/>
            </w:r>
            <w:r>
              <w:instrText xml:space="preserve"> PAGEREF _Toc190440570 \h </w:instrText>
            </w:r>
            <w:r>
              <w:fldChar w:fldCharType="separate"/>
            </w:r>
            <w:r>
              <w:t>7</w:t>
            </w:r>
            <w:r>
              <w:fldChar w:fldCharType="end"/>
            </w:r>
          </w:hyperlink>
        </w:p>
        <w:p w:rsidR="009C07F1" w:rsidRDefault="00E95492">
          <w:pPr>
            <w:pStyle w:val="T2"/>
            <w:tabs>
              <w:tab w:val="right" w:leader="dot" w:pos="9062"/>
            </w:tabs>
            <w:rPr>
              <w:rFonts w:asciiTheme="minorHAnsi" w:hAnsiTheme="minorHAnsi" w:cstheme="minorBidi"/>
            </w:rPr>
          </w:pPr>
          <w:hyperlink w:anchor="_Toc190440571" w:history="1">
            <w:r>
              <w:rPr>
                <w:rStyle w:val="Kpr"/>
              </w:rPr>
              <w:t>3.3 AFET BARINMA GRUBU DESTEK ÇÖZÜM ORTAKLARI:</w:t>
            </w:r>
            <w:r>
              <w:tab/>
            </w:r>
            <w:r>
              <w:fldChar w:fldCharType="begin"/>
            </w:r>
            <w:r>
              <w:instrText xml:space="preserve"> PAGEREF _Toc190440571 \h </w:instrText>
            </w:r>
            <w:r>
              <w:fldChar w:fldCharType="separate"/>
            </w:r>
            <w:r>
              <w:t>7</w:t>
            </w:r>
            <w:r>
              <w:fldChar w:fldCharType="end"/>
            </w:r>
          </w:hyperlink>
        </w:p>
        <w:p w:rsidR="009C07F1" w:rsidRDefault="00E95492">
          <w:pPr>
            <w:pStyle w:val="T3"/>
            <w:tabs>
              <w:tab w:val="right" w:leader="dot" w:pos="9062"/>
            </w:tabs>
            <w:rPr>
              <w:rFonts w:asciiTheme="minorHAnsi" w:hAnsiTheme="minorHAnsi" w:cstheme="minorBidi"/>
            </w:rPr>
          </w:pPr>
          <w:hyperlink w:anchor="_Toc190440572" w:history="1">
            <w:r>
              <w:rPr>
                <w:rStyle w:val="Kpr"/>
              </w:rPr>
              <w:t>3.3.1 ULUSAL DÜZEYDE:</w:t>
            </w:r>
            <w:r>
              <w:tab/>
            </w:r>
            <w:r>
              <w:fldChar w:fldCharType="begin"/>
            </w:r>
            <w:r>
              <w:instrText xml:space="preserve"> PAGEREF _Toc190440572 \h </w:instrText>
            </w:r>
            <w:r>
              <w:fldChar w:fldCharType="separate"/>
            </w:r>
            <w:r>
              <w:t>7</w:t>
            </w:r>
            <w:r>
              <w:fldChar w:fldCharType="end"/>
            </w:r>
          </w:hyperlink>
        </w:p>
        <w:p w:rsidR="009C07F1" w:rsidRDefault="00E95492">
          <w:pPr>
            <w:pStyle w:val="T3"/>
            <w:tabs>
              <w:tab w:val="right" w:leader="dot" w:pos="9062"/>
            </w:tabs>
            <w:rPr>
              <w:rFonts w:asciiTheme="minorHAnsi" w:hAnsiTheme="minorHAnsi" w:cstheme="minorBidi"/>
            </w:rPr>
          </w:pPr>
          <w:hyperlink w:anchor="_Toc190440573" w:history="1">
            <w:r>
              <w:rPr>
                <w:rStyle w:val="Kpr"/>
              </w:rPr>
              <w:t>3.3.2 YEREL DÜZEYDE:</w:t>
            </w:r>
            <w:r>
              <w:tab/>
            </w:r>
            <w:r>
              <w:fldChar w:fldCharType="begin"/>
            </w:r>
            <w:r>
              <w:instrText xml:space="preserve"> PAGEREF _Toc190440573 \h </w:instrText>
            </w:r>
            <w:r>
              <w:fldChar w:fldCharType="separate"/>
            </w:r>
            <w:r>
              <w:t>7</w:t>
            </w:r>
            <w:r>
              <w:fldChar w:fldCharType="end"/>
            </w:r>
          </w:hyperlink>
        </w:p>
        <w:p w:rsidR="009C07F1" w:rsidRDefault="00E95492">
          <w:pPr>
            <w:pStyle w:val="T2"/>
            <w:tabs>
              <w:tab w:val="right" w:leader="dot" w:pos="9062"/>
            </w:tabs>
            <w:rPr>
              <w:rFonts w:asciiTheme="minorHAnsi" w:hAnsiTheme="minorHAnsi" w:cstheme="minorBidi"/>
            </w:rPr>
          </w:pPr>
          <w:hyperlink w:anchor="_Toc190440574" w:history="1">
            <w:r>
              <w:rPr>
                <w:rStyle w:val="Kpr"/>
              </w:rPr>
              <w:t>3.4. ULU</w:t>
            </w:r>
            <w:r>
              <w:rPr>
                <w:rStyle w:val="Kpr"/>
              </w:rPr>
              <w:t>SAL DÜZEY</w:t>
            </w:r>
            <w:r>
              <w:tab/>
            </w:r>
            <w:r>
              <w:fldChar w:fldCharType="begin"/>
            </w:r>
            <w:r>
              <w:instrText xml:space="preserve"> PAGEREF _Toc190440574 \h </w:instrText>
            </w:r>
            <w:r>
              <w:fldChar w:fldCharType="separate"/>
            </w:r>
            <w:r>
              <w:t>7</w:t>
            </w:r>
            <w:r>
              <w:fldChar w:fldCharType="end"/>
            </w:r>
          </w:hyperlink>
        </w:p>
        <w:p w:rsidR="009C07F1" w:rsidRDefault="00E95492">
          <w:pPr>
            <w:pStyle w:val="T3"/>
            <w:tabs>
              <w:tab w:val="right" w:leader="dot" w:pos="9062"/>
            </w:tabs>
            <w:rPr>
              <w:rFonts w:asciiTheme="minorHAnsi" w:hAnsiTheme="minorHAnsi" w:cstheme="minorBidi"/>
            </w:rPr>
          </w:pPr>
          <w:hyperlink w:anchor="_Toc190440575" w:history="1">
            <w:r>
              <w:rPr>
                <w:rStyle w:val="Kpr"/>
              </w:rPr>
              <w:t>3.4.1.AFET ÖNCESİ:</w:t>
            </w:r>
            <w:r>
              <w:tab/>
            </w:r>
            <w:r>
              <w:fldChar w:fldCharType="begin"/>
            </w:r>
            <w:r>
              <w:instrText xml:space="preserve"> PAGEREF _Toc190440575 \h </w:instrText>
            </w:r>
            <w:r>
              <w:fldChar w:fldCharType="separate"/>
            </w:r>
            <w:r>
              <w:t>7</w:t>
            </w:r>
            <w:r>
              <w:fldChar w:fldCharType="end"/>
            </w:r>
          </w:hyperlink>
        </w:p>
        <w:p w:rsidR="009C07F1" w:rsidRDefault="00E95492">
          <w:pPr>
            <w:pStyle w:val="T3"/>
            <w:tabs>
              <w:tab w:val="right" w:leader="dot" w:pos="9062"/>
            </w:tabs>
            <w:rPr>
              <w:rFonts w:asciiTheme="minorHAnsi" w:hAnsiTheme="minorHAnsi" w:cstheme="minorBidi"/>
            </w:rPr>
          </w:pPr>
          <w:hyperlink w:anchor="_Toc190440576" w:history="1">
            <w:r>
              <w:rPr>
                <w:rStyle w:val="Kpr"/>
              </w:rPr>
              <w:t>3.4.2.AFET SIRASI:</w:t>
            </w:r>
            <w:r>
              <w:tab/>
            </w:r>
            <w:r>
              <w:fldChar w:fldCharType="begin"/>
            </w:r>
            <w:r>
              <w:instrText xml:space="preserve"> PAGEREF _Toc190440576 \h </w:instrText>
            </w:r>
            <w:r>
              <w:fldChar w:fldCharType="separate"/>
            </w:r>
            <w:r>
              <w:t>8</w:t>
            </w:r>
            <w:r>
              <w:fldChar w:fldCharType="end"/>
            </w:r>
          </w:hyperlink>
        </w:p>
        <w:p w:rsidR="009C07F1" w:rsidRDefault="00E95492">
          <w:pPr>
            <w:pStyle w:val="T3"/>
            <w:tabs>
              <w:tab w:val="right" w:leader="dot" w:pos="9062"/>
            </w:tabs>
            <w:rPr>
              <w:rFonts w:asciiTheme="minorHAnsi" w:hAnsiTheme="minorHAnsi" w:cstheme="minorBidi"/>
            </w:rPr>
          </w:pPr>
          <w:hyperlink w:anchor="_Toc190440577" w:history="1">
            <w:r>
              <w:rPr>
                <w:rStyle w:val="Kpr"/>
              </w:rPr>
              <w:t>3.4.3.AFET SONRASI:</w:t>
            </w:r>
            <w:r>
              <w:tab/>
            </w:r>
            <w:r>
              <w:fldChar w:fldCharType="begin"/>
            </w:r>
            <w:r>
              <w:instrText xml:space="preserve"> PAGEREF _Toc190440577 \h </w:instrText>
            </w:r>
            <w:r>
              <w:fldChar w:fldCharType="separate"/>
            </w:r>
            <w:r>
              <w:t>8</w:t>
            </w:r>
            <w:r>
              <w:fldChar w:fldCharType="end"/>
            </w:r>
          </w:hyperlink>
        </w:p>
        <w:p w:rsidR="009C07F1" w:rsidRDefault="00E95492">
          <w:pPr>
            <w:pStyle w:val="T2"/>
            <w:tabs>
              <w:tab w:val="right" w:leader="dot" w:pos="9062"/>
            </w:tabs>
            <w:rPr>
              <w:rFonts w:asciiTheme="minorHAnsi" w:hAnsiTheme="minorHAnsi" w:cstheme="minorBidi"/>
            </w:rPr>
          </w:pPr>
          <w:hyperlink w:anchor="_Toc190440578" w:history="1">
            <w:r>
              <w:rPr>
                <w:rStyle w:val="Kpr"/>
              </w:rPr>
              <w:t>3.5.YEREL DÜZEY</w:t>
            </w:r>
            <w:r>
              <w:tab/>
            </w:r>
            <w:r>
              <w:fldChar w:fldCharType="begin"/>
            </w:r>
            <w:r>
              <w:instrText xml:space="preserve"> PAGEREF _Toc190440578 \h </w:instrText>
            </w:r>
            <w:r>
              <w:fldChar w:fldCharType="separate"/>
            </w:r>
            <w:r>
              <w:t>8</w:t>
            </w:r>
            <w:r>
              <w:fldChar w:fldCharType="end"/>
            </w:r>
          </w:hyperlink>
        </w:p>
        <w:p w:rsidR="009C07F1" w:rsidRDefault="00E95492">
          <w:pPr>
            <w:pStyle w:val="T3"/>
            <w:tabs>
              <w:tab w:val="right" w:leader="dot" w:pos="9062"/>
            </w:tabs>
            <w:rPr>
              <w:rFonts w:asciiTheme="minorHAnsi" w:hAnsiTheme="minorHAnsi" w:cstheme="minorBidi"/>
            </w:rPr>
          </w:pPr>
          <w:hyperlink w:anchor="_Toc190440579" w:history="1">
            <w:r>
              <w:rPr>
                <w:rStyle w:val="Kpr"/>
              </w:rPr>
              <w:t>3.5.1.AFET ÖNCESİ:</w:t>
            </w:r>
            <w:r>
              <w:tab/>
            </w:r>
            <w:r>
              <w:fldChar w:fldCharType="begin"/>
            </w:r>
            <w:r>
              <w:instrText xml:space="preserve"> PAGEREF _Toc190440579 </w:instrText>
            </w:r>
            <w:r>
              <w:instrText xml:space="preserve">\h </w:instrText>
            </w:r>
            <w:r>
              <w:fldChar w:fldCharType="separate"/>
            </w:r>
            <w:r>
              <w:t>8</w:t>
            </w:r>
            <w:r>
              <w:fldChar w:fldCharType="end"/>
            </w:r>
          </w:hyperlink>
        </w:p>
        <w:p w:rsidR="009C07F1" w:rsidRDefault="00E95492">
          <w:pPr>
            <w:pStyle w:val="T3"/>
            <w:tabs>
              <w:tab w:val="right" w:leader="dot" w:pos="9062"/>
            </w:tabs>
            <w:rPr>
              <w:rFonts w:asciiTheme="minorHAnsi" w:hAnsiTheme="minorHAnsi" w:cstheme="minorBidi"/>
            </w:rPr>
          </w:pPr>
          <w:hyperlink w:anchor="_Toc190440580" w:history="1">
            <w:r>
              <w:rPr>
                <w:rStyle w:val="Kpr"/>
              </w:rPr>
              <w:t>3.5.2.AFET SIRASI:</w:t>
            </w:r>
            <w:r>
              <w:tab/>
            </w:r>
            <w:r>
              <w:fldChar w:fldCharType="begin"/>
            </w:r>
            <w:r>
              <w:instrText xml:space="preserve"> PAGEREF _Toc190440580 \h </w:instrText>
            </w:r>
            <w:r>
              <w:fldChar w:fldCharType="separate"/>
            </w:r>
            <w:r>
              <w:t>8</w:t>
            </w:r>
            <w:r>
              <w:fldChar w:fldCharType="end"/>
            </w:r>
          </w:hyperlink>
        </w:p>
        <w:p w:rsidR="009C07F1" w:rsidRDefault="00E95492">
          <w:pPr>
            <w:pStyle w:val="T3"/>
            <w:tabs>
              <w:tab w:val="right" w:leader="dot" w:pos="9062"/>
            </w:tabs>
            <w:rPr>
              <w:rFonts w:asciiTheme="minorHAnsi" w:hAnsiTheme="minorHAnsi" w:cstheme="minorBidi"/>
            </w:rPr>
          </w:pPr>
          <w:hyperlink w:anchor="_Toc190440581" w:history="1">
            <w:r>
              <w:rPr>
                <w:rStyle w:val="Kpr"/>
              </w:rPr>
              <w:t>3.5.3.AFET SONRASI:</w:t>
            </w:r>
            <w:r>
              <w:tab/>
            </w:r>
            <w:r>
              <w:fldChar w:fldCharType="begin"/>
            </w:r>
            <w:r>
              <w:instrText xml:space="preserve"> PAGEREF _Toc190440581 \h </w:instrText>
            </w:r>
            <w:r>
              <w:fldChar w:fldCharType="separate"/>
            </w:r>
            <w:r>
              <w:t>9</w:t>
            </w:r>
            <w:r>
              <w:fldChar w:fldCharType="end"/>
            </w:r>
          </w:hyperlink>
        </w:p>
        <w:p w:rsidR="009C07F1" w:rsidRDefault="00E95492">
          <w:pPr>
            <w:pStyle w:val="T1"/>
            <w:tabs>
              <w:tab w:val="right" w:leader="dot" w:pos="9062"/>
            </w:tabs>
            <w:rPr>
              <w:rFonts w:asciiTheme="minorHAnsi" w:hAnsiTheme="minorHAnsi" w:cstheme="minorBidi"/>
            </w:rPr>
          </w:pPr>
          <w:hyperlink w:anchor="_Toc190440582" w:history="1">
            <w:r>
              <w:rPr>
                <w:rStyle w:val="Kpr"/>
              </w:rPr>
              <w:t>4.AFET VE ACİL DURUMLARDA ACİL BARINMA ALANINDA GÖREVLİ EKİP ŞEMASI</w:t>
            </w:r>
            <w:r>
              <w:tab/>
            </w:r>
            <w:r>
              <w:fldChar w:fldCharType="begin"/>
            </w:r>
            <w:r>
              <w:instrText xml:space="preserve"> PAGEREF _Toc190440582 \h </w:instrText>
            </w:r>
            <w:r>
              <w:fldChar w:fldCharType="separate"/>
            </w:r>
            <w:r>
              <w:t>9</w:t>
            </w:r>
            <w:r>
              <w:fldChar w:fldCharType="end"/>
            </w:r>
          </w:hyperlink>
        </w:p>
        <w:p w:rsidR="009C07F1" w:rsidRDefault="00E95492">
          <w:pPr>
            <w:pStyle w:val="T2"/>
            <w:tabs>
              <w:tab w:val="right" w:leader="dot" w:pos="9062"/>
            </w:tabs>
            <w:rPr>
              <w:rFonts w:asciiTheme="minorHAnsi" w:hAnsiTheme="minorHAnsi" w:cstheme="minorBidi"/>
            </w:rPr>
          </w:pPr>
          <w:hyperlink w:anchor="_Toc190440583" w:history="1">
            <w:r>
              <w:rPr>
                <w:rStyle w:val="Kpr"/>
              </w:rPr>
              <w:t>4.1.AFET VE ACİL DURUMLARDA GÖREVLİ EKİP ÖZELLİKLERİ</w:t>
            </w:r>
            <w:r>
              <w:tab/>
            </w:r>
            <w:r>
              <w:fldChar w:fldCharType="begin"/>
            </w:r>
            <w:r>
              <w:instrText xml:space="preserve"> PAGEREF _Toc190440583 \h </w:instrText>
            </w:r>
            <w:r>
              <w:fldChar w:fldCharType="separate"/>
            </w:r>
            <w:r>
              <w:t>10</w:t>
            </w:r>
            <w:r>
              <w:fldChar w:fldCharType="end"/>
            </w:r>
          </w:hyperlink>
        </w:p>
        <w:p w:rsidR="009C07F1" w:rsidRDefault="00E95492">
          <w:pPr>
            <w:pStyle w:val="T3"/>
            <w:tabs>
              <w:tab w:val="right" w:leader="dot" w:pos="9062"/>
            </w:tabs>
            <w:rPr>
              <w:rFonts w:asciiTheme="minorHAnsi" w:hAnsiTheme="minorHAnsi" w:cstheme="minorBidi"/>
            </w:rPr>
          </w:pPr>
          <w:hyperlink w:anchor="_Toc190440584" w:history="1">
            <w:r>
              <w:rPr>
                <w:rStyle w:val="Kpr"/>
              </w:rPr>
              <w:t>4.1.1 EKİP LİDERİ</w:t>
            </w:r>
            <w:r>
              <w:tab/>
            </w:r>
            <w:r>
              <w:fldChar w:fldCharType="begin"/>
            </w:r>
            <w:r>
              <w:instrText xml:space="preserve"> PAGEREF _Toc190440584 \h </w:instrText>
            </w:r>
            <w:r>
              <w:fldChar w:fldCharType="separate"/>
            </w:r>
            <w:r>
              <w:t>12</w:t>
            </w:r>
            <w:r>
              <w:fldChar w:fldCharType="end"/>
            </w:r>
          </w:hyperlink>
        </w:p>
        <w:p w:rsidR="009C07F1" w:rsidRDefault="00E95492">
          <w:pPr>
            <w:pStyle w:val="T3"/>
            <w:tabs>
              <w:tab w:val="left" w:pos="1320"/>
              <w:tab w:val="right" w:leader="dot" w:pos="9062"/>
            </w:tabs>
            <w:rPr>
              <w:rFonts w:asciiTheme="minorHAnsi" w:hAnsiTheme="minorHAnsi" w:cstheme="minorBidi"/>
            </w:rPr>
          </w:pPr>
          <w:hyperlink w:anchor="_Toc190440585" w:history="1">
            <w:r>
              <w:rPr>
                <w:rStyle w:val="Kpr"/>
              </w:rPr>
              <w:t>4.1.2</w:t>
            </w:r>
            <w:r>
              <w:rPr>
                <w:rFonts w:asciiTheme="minorHAnsi" w:hAnsiTheme="minorHAnsi" w:cstheme="minorBidi"/>
              </w:rPr>
              <w:tab/>
            </w:r>
            <w:r>
              <w:rPr>
                <w:rStyle w:val="Kpr"/>
              </w:rPr>
              <w:t>TAKIM SORUMLUSU:</w:t>
            </w:r>
            <w:r>
              <w:tab/>
            </w:r>
            <w:r>
              <w:fldChar w:fldCharType="begin"/>
            </w:r>
            <w:r>
              <w:instrText xml:space="preserve"> PAGEREF _Toc190440585 \h </w:instrText>
            </w:r>
            <w:r>
              <w:fldChar w:fldCharType="separate"/>
            </w:r>
            <w:r>
              <w:t>13</w:t>
            </w:r>
            <w:r>
              <w:fldChar w:fldCharType="end"/>
            </w:r>
          </w:hyperlink>
        </w:p>
        <w:p w:rsidR="009C07F1" w:rsidRDefault="00E95492">
          <w:pPr>
            <w:pStyle w:val="T3"/>
            <w:tabs>
              <w:tab w:val="right" w:leader="dot" w:pos="9062"/>
            </w:tabs>
            <w:rPr>
              <w:rFonts w:asciiTheme="minorHAnsi" w:hAnsiTheme="minorHAnsi" w:cstheme="minorBidi"/>
            </w:rPr>
          </w:pPr>
          <w:hyperlink w:anchor="_Toc190440586" w:history="1">
            <w:r>
              <w:rPr>
                <w:rStyle w:val="Kpr"/>
              </w:rPr>
              <w:t>4.1.3 ÇADIR KURULUM VE SÖKÜM GÖREVLİSİ</w:t>
            </w:r>
            <w:r>
              <w:rPr>
                <w:rStyle w:val="Kpr"/>
                <w:bCs/>
              </w:rPr>
              <w:t>:</w:t>
            </w:r>
            <w:r>
              <w:tab/>
            </w:r>
            <w:r>
              <w:fldChar w:fldCharType="begin"/>
            </w:r>
            <w:r>
              <w:instrText xml:space="preserve"> PAGEREF _Toc190440586 \h </w:instrText>
            </w:r>
            <w:r>
              <w:fldChar w:fldCharType="separate"/>
            </w:r>
            <w:r>
              <w:t>14</w:t>
            </w:r>
            <w:r>
              <w:fldChar w:fldCharType="end"/>
            </w:r>
          </w:hyperlink>
        </w:p>
        <w:p w:rsidR="009C07F1" w:rsidRDefault="00E95492">
          <w:pPr>
            <w:pStyle w:val="T1"/>
            <w:tabs>
              <w:tab w:val="right" w:leader="dot" w:pos="9062"/>
            </w:tabs>
            <w:rPr>
              <w:rFonts w:asciiTheme="minorHAnsi" w:hAnsiTheme="minorHAnsi" w:cstheme="minorBidi"/>
            </w:rPr>
          </w:pPr>
          <w:hyperlink w:anchor="_Toc190440587" w:history="1">
            <w:r>
              <w:rPr>
                <w:rStyle w:val="Kpr"/>
              </w:rPr>
              <w:t xml:space="preserve">5.ACİL BARINMA AKREDİTASYON </w:t>
            </w:r>
            <w:r>
              <w:rPr>
                <w:rStyle w:val="Kpr"/>
              </w:rPr>
              <w:t>ALANINDA YER ALMAK İSTEYEN KURUM, KURULUŞ VE STK’LARA İLİŞKİN KRİTERLER</w:t>
            </w:r>
            <w:r>
              <w:tab/>
            </w:r>
            <w:r>
              <w:fldChar w:fldCharType="begin"/>
            </w:r>
            <w:r>
              <w:instrText xml:space="preserve"> PAGEREF _Toc190440587 \h </w:instrText>
            </w:r>
            <w:r>
              <w:fldChar w:fldCharType="separate"/>
            </w:r>
            <w:r>
              <w:t>15</w:t>
            </w:r>
            <w:r>
              <w:fldChar w:fldCharType="end"/>
            </w:r>
          </w:hyperlink>
        </w:p>
        <w:p w:rsidR="009C07F1" w:rsidRDefault="00E95492">
          <w:pPr>
            <w:pStyle w:val="T2"/>
            <w:tabs>
              <w:tab w:val="right" w:leader="dot" w:pos="9062"/>
            </w:tabs>
            <w:rPr>
              <w:rFonts w:asciiTheme="minorHAnsi" w:hAnsiTheme="minorHAnsi" w:cstheme="minorBidi"/>
            </w:rPr>
          </w:pPr>
          <w:hyperlink w:anchor="_Toc190440588" w:history="1">
            <w:r>
              <w:rPr>
                <w:rStyle w:val="Kpr"/>
              </w:rPr>
              <w:t>5.1.GENEL KRİTERLER:</w:t>
            </w:r>
            <w:r>
              <w:tab/>
            </w:r>
            <w:r>
              <w:fldChar w:fldCharType="begin"/>
            </w:r>
            <w:r>
              <w:instrText xml:space="preserve"> PAGEREF _Toc190440588 \h </w:instrText>
            </w:r>
            <w:r>
              <w:fldChar w:fldCharType="separate"/>
            </w:r>
            <w:r>
              <w:t>16</w:t>
            </w:r>
            <w:r>
              <w:fldChar w:fldCharType="end"/>
            </w:r>
          </w:hyperlink>
        </w:p>
        <w:p w:rsidR="009C07F1" w:rsidRDefault="00E95492">
          <w:pPr>
            <w:pStyle w:val="T2"/>
            <w:tabs>
              <w:tab w:val="right" w:leader="dot" w:pos="9062"/>
            </w:tabs>
            <w:rPr>
              <w:rFonts w:asciiTheme="minorHAnsi" w:hAnsiTheme="minorHAnsi" w:cstheme="minorBidi"/>
            </w:rPr>
          </w:pPr>
          <w:hyperlink w:anchor="_Toc190440589" w:history="1">
            <w:r>
              <w:rPr>
                <w:rStyle w:val="Kpr"/>
              </w:rPr>
              <w:t>5.2. ORTA DÜZEY AKREDİTASYON BAŞVURUSU YAPMAK İSTEYEN KURUM, KURULUŞ VE STK’LARA İLİŞKİN</w:t>
            </w:r>
            <w:r>
              <w:rPr>
                <w:rStyle w:val="Kpr"/>
                <w:bCs/>
              </w:rPr>
              <w:t xml:space="preserve"> EK KRİTERLER:</w:t>
            </w:r>
            <w:r>
              <w:tab/>
            </w:r>
            <w:r>
              <w:fldChar w:fldCharType="begin"/>
            </w:r>
            <w:r>
              <w:instrText xml:space="preserve"> PAGEREF _Toc190440589 \h </w:instrText>
            </w:r>
            <w:r>
              <w:fldChar w:fldCharType="separate"/>
            </w:r>
            <w:r>
              <w:t>17</w:t>
            </w:r>
            <w:r>
              <w:fldChar w:fldCharType="end"/>
            </w:r>
          </w:hyperlink>
        </w:p>
        <w:p w:rsidR="009C07F1" w:rsidRDefault="00E95492">
          <w:pPr>
            <w:pStyle w:val="T2"/>
            <w:tabs>
              <w:tab w:val="right" w:leader="dot" w:pos="9062"/>
            </w:tabs>
            <w:rPr>
              <w:rFonts w:asciiTheme="minorHAnsi" w:hAnsiTheme="minorHAnsi" w:cstheme="minorBidi"/>
            </w:rPr>
          </w:pPr>
          <w:hyperlink w:anchor="_Toc190440590" w:history="1">
            <w:r>
              <w:rPr>
                <w:rStyle w:val="Kpr"/>
              </w:rPr>
              <w:t>5.2.1 AĞIR DÜZEY AKREDİTASYON BAŞVURUSU YAPMAK İSTEYEN KURUM, KURULUŞ VE STKLARA İLİŞKİN EK KRİTERLER:</w:t>
            </w:r>
            <w:r>
              <w:tab/>
            </w:r>
            <w:r>
              <w:fldChar w:fldCharType="begin"/>
            </w:r>
            <w:r>
              <w:instrText xml:space="preserve"> PAGEREF _Toc190440590 \h </w:instrText>
            </w:r>
            <w:r>
              <w:fldChar w:fldCharType="separate"/>
            </w:r>
            <w:r>
              <w:t>17</w:t>
            </w:r>
            <w:r>
              <w:fldChar w:fldCharType="end"/>
            </w:r>
          </w:hyperlink>
        </w:p>
        <w:p w:rsidR="009C07F1" w:rsidRDefault="00E95492">
          <w:pPr>
            <w:pStyle w:val="T1"/>
            <w:tabs>
              <w:tab w:val="right" w:leader="dot" w:pos="9062"/>
            </w:tabs>
            <w:rPr>
              <w:rFonts w:asciiTheme="minorHAnsi" w:hAnsiTheme="minorHAnsi" w:cstheme="minorBidi"/>
            </w:rPr>
          </w:pPr>
          <w:hyperlink w:anchor="_Toc190440591" w:history="1">
            <w:r>
              <w:rPr>
                <w:rStyle w:val="Kpr"/>
              </w:rPr>
              <w:t>6. AFET VE ACİL DURUMLARDA ÇALIŞMA KRİTERLERİ</w:t>
            </w:r>
            <w:r>
              <w:tab/>
            </w:r>
            <w:r>
              <w:fldChar w:fldCharType="begin"/>
            </w:r>
            <w:r>
              <w:instrText xml:space="preserve"> PAGEREF _Toc190440591 \h </w:instrText>
            </w:r>
            <w:r>
              <w:fldChar w:fldCharType="separate"/>
            </w:r>
            <w:r>
              <w:t>18</w:t>
            </w:r>
            <w:r>
              <w:fldChar w:fldCharType="end"/>
            </w:r>
          </w:hyperlink>
        </w:p>
        <w:p w:rsidR="009C07F1" w:rsidRDefault="00E95492">
          <w:pPr>
            <w:pStyle w:val="T1"/>
            <w:tabs>
              <w:tab w:val="right" w:leader="dot" w:pos="9062"/>
            </w:tabs>
            <w:rPr>
              <w:rFonts w:asciiTheme="minorHAnsi" w:hAnsiTheme="minorHAnsi" w:cstheme="minorBidi"/>
            </w:rPr>
          </w:pPr>
          <w:hyperlink w:anchor="_Toc190440592" w:history="1">
            <w:r>
              <w:rPr>
                <w:rStyle w:val="Kpr"/>
                <w:b/>
                <w:bCs/>
              </w:rPr>
              <w:t>7.AKRE</w:t>
            </w:r>
            <w:r>
              <w:rPr>
                <w:rStyle w:val="Kpr"/>
                <w:b/>
                <w:bCs/>
              </w:rPr>
              <w:t>DİTASYONA İLİŞKİN İLKELER</w:t>
            </w:r>
            <w:r>
              <w:tab/>
            </w:r>
            <w:r>
              <w:fldChar w:fldCharType="begin"/>
            </w:r>
            <w:r>
              <w:instrText xml:space="preserve"> PAGEREF _Toc190440592 \h </w:instrText>
            </w:r>
            <w:r>
              <w:fldChar w:fldCharType="separate"/>
            </w:r>
            <w:r>
              <w:t>19</w:t>
            </w:r>
            <w:r>
              <w:fldChar w:fldCharType="end"/>
            </w:r>
          </w:hyperlink>
        </w:p>
        <w:p w:rsidR="009C07F1" w:rsidRDefault="00E95492">
          <w:pPr>
            <w:pStyle w:val="T1"/>
            <w:tabs>
              <w:tab w:val="right" w:leader="dot" w:pos="9062"/>
            </w:tabs>
            <w:rPr>
              <w:rFonts w:asciiTheme="minorHAnsi" w:hAnsiTheme="minorHAnsi" w:cstheme="minorBidi"/>
            </w:rPr>
          </w:pPr>
          <w:hyperlink w:anchor="_Toc190440593" w:history="1">
            <w:r>
              <w:rPr>
                <w:rStyle w:val="Kpr"/>
              </w:rPr>
              <w:t>8. ÇADIR KURULUM VE SÖKÜMÜ</w:t>
            </w:r>
            <w:r>
              <w:tab/>
            </w:r>
            <w:r>
              <w:fldChar w:fldCharType="begin"/>
            </w:r>
            <w:r>
              <w:instrText xml:space="preserve"> PAGEREF _Toc190440593 \h </w:instrText>
            </w:r>
            <w:r>
              <w:fldChar w:fldCharType="separate"/>
            </w:r>
            <w:r>
              <w:t>20</w:t>
            </w:r>
            <w:r>
              <w:fldChar w:fldCharType="end"/>
            </w:r>
          </w:hyperlink>
        </w:p>
        <w:p w:rsidR="009C07F1" w:rsidRDefault="00E95492">
          <w:pPr>
            <w:pStyle w:val="T2"/>
            <w:tabs>
              <w:tab w:val="right" w:leader="dot" w:pos="9062"/>
            </w:tabs>
            <w:rPr>
              <w:rFonts w:asciiTheme="minorHAnsi" w:hAnsiTheme="minorHAnsi" w:cstheme="minorBidi"/>
            </w:rPr>
          </w:pPr>
          <w:hyperlink w:anchor="_Toc190440594" w:history="1">
            <w:r>
              <w:rPr>
                <w:rStyle w:val="Kpr"/>
              </w:rPr>
              <w:t>8.1 EKİPLERİN KULLANACAĞI MALZEMELER</w:t>
            </w:r>
            <w:r>
              <w:tab/>
            </w:r>
            <w:r>
              <w:fldChar w:fldCharType="begin"/>
            </w:r>
            <w:r>
              <w:instrText xml:space="preserve"> PAGEREF _Toc190440594 \h </w:instrText>
            </w:r>
            <w:r>
              <w:fldChar w:fldCharType="separate"/>
            </w:r>
            <w:r>
              <w:t>20</w:t>
            </w:r>
            <w:r>
              <w:fldChar w:fldCharType="end"/>
            </w:r>
          </w:hyperlink>
        </w:p>
        <w:p w:rsidR="009C07F1" w:rsidRDefault="00E95492">
          <w:pPr>
            <w:pStyle w:val="T2"/>
            <w:tabs>
              <w:tab w:val="right" w:leader="dot" w:pos="9062"/>
            </w:tabs>
            <w:rPr>
              <w:rFonts w:asciiTheme="minorHAnsi" w:hAnsiTheme="minorHAnsi" w:cstheme="minorBidi"/>
            </w:rPr>
          </w:pPr>
          <w:hyperlink w:anchor="_Toc190440595" w:history="1">
            <w:r>
              <w:rPr>
                <w:rStyle w:val="Kpr"/>
              </w:rPr>
              <w:t>8.2 HAFİF EKİPLER:</w:t>
            </w:r>
            <w:r>
              <w:tab/>
            </w:r>
            <w:r>
              <w:fldChar w:fldCharType="begin"/>
            </w:r>
            <w:r>
              <w:instrText xml:space="preserve"> PAGEREF _Toc19</w:instrText>
            </w:r>
            <w:r>
              <w:instrText xml:space="preserve">0440595 \h </w:instrText>
            </w:r>
            <w:r>
              <w:fldChar w:fldCharType="separate"/>
            </w:r>
            <w:r>
              <w:t>21</w:t>
            </w:r>
            <w:r>
              <w:fldChar w:fldCharType="end"/>
            </w:r>
          </w:hyperlink>
        </w:p>
        <w:p w:rsidR="009C07F1" w:rsidRDefault="00E95492">
          <w:pPr>
            <w:pStyle w:val="T2"/>
            <w:tabs>
              <w:tab w:val="right" w:leader="dot" w:pos="9062"/>
            </w:tabs>
            <w:rPr>
              <w:rFonts w:asciiTheme="minorHAnsi" w:hAnsiTheme="minorHAnsi" w:cstheme="minorBidi"/>
            </w:rPr>
          </w:pPr>
          <w:hyperlink w:anchor="_Toc190440596" w:history="1">
            <w:r>
              <w:rPr>
                <w:rStyle w:val="Kpr"/>
              </w:rPr>
              <w:t>8.3 ORTA EKİPLER:</w:t>
            </w:r>
            <w:r>
              <w:tab/>
            </w:r>
            <w:r>
              <w:fldChar w:fldCharType="begin"/>
            </w:r>
            <w:r>
              <w:instrText xml:space="preserve"> PAGEREF _Toc190440596 \h </w:instrText>
            </w:r>
            <w:r>
              <w:fldChar w:fldCharType="separate"/>
            </w:r>
            <w:r>
              <w:t>21</w:t>
            </w:r>
            <w:r>
              <w:fldChar w:fldCharType="end"/>
            </w:r>
          </w:hyperlink>
        </w:p>
        <w:p w:rsidR="009C07F1" w:rsidRDefault="00E95492">
          <w:pPr>
            <w:pStyle w:val="T2"/>
            <w:tabs>
              <w:tab w:val="right" w:leader="dot" w:pos="9062"/>
            </w:tabs>
            <w:rPr>
              <w:rFonts w:asciiTheme="minorHAnsi" w:hAnsiTheme="minorHAnsi" w:cstheme="minorBidi"/>
            </w:rPr>
          </w:pPr>
          <w:hyperlink w:anchor="_Toc190440597" w:history="1">
            <w:r>
              <w:rPr>
                <w:rStyle w:val="Kpr"/>
              </w:rPr>
              <w:t>8.4 AĞIR EKİPLER</w:t>
            </w:r>
            <w:r>
              <w:tab/>
            </w:r>
            <w:r>
              <w:fldChar w:fldCharType="begin"/>
            </w:r>
            <w:r>
              <w:instrText xml:space="preserve"> PAGEREF _Toc190440597 \h </w:instrText>
            </w:r>
            <w:r>
              <w:fldChar w:fldCharType="separate"/>
            </w:r>
            <w:r>
              <w:t>22</w:t>
            </w:r>
            <w:r>
              <w:fldChar w:fldCharType="end"/>
            </w:r>
          </w:hyperlink>
        </w:p>
        <w:p w:rsidR="009C07F1" w:rsidRDefault="00E95492">
          <w:pPr>
            <w:pStyle w:val="T2"/>
            <w:tabs>
              <w:tab w:val="right" w:leader="dot" w:pos="9062"/>
            </w:tabs>
            <w:rPr>
              <w:rFonts w:asciiTheme="minorHAnsi" w:hAnsiTheme="minorHAnsi" w:cstheme="minorBidi"/>
            </w:rPr>
          </w:pPr>
          <w:hyperlink w:anchor="_Toc190440598" w:history="1">
            <w:r>
              <w:rPr>
                <w:rStyle w:val="Kpr"/>
              </w:rPr>
              <w:t>8.5 ÇADIR KURULUM ŞEMASI</w:t>
            </w:r>
            <w:r>
              <w:tab/>
            </w:r>
            <w:r>
              <w:fldChar w:fldCharType="begin"/>
            </w:r>
            <w:r>
              <w:instrText xml:space="preserve"> PAGEREF _Toc190440598 \h </w:instrText>
            </w:r>
            <w:r>
              <w:fldChar w:fldCharType="separate"/>
            </w:r>
            <w:r>
              <w:t>22</w:t>
            </w:r>
            <w:r>
              <w:fldChar w:fldCharType="end"/>
            </w:r>
          </w:hyperlink>
        </w:p>
        <w:p w:rsidR="009C07F1" w:rsidRDefault="00E95492">
          <w:pPr>
            <w:pStyle w:val="T2"/>
            <w:tabs>
              <w:tab w:val="right" w:leader="dot" w:pos="9062"/>
            </w:tabs>
            <w:rPr>
              <w:rFonts w:asciiTheme="minorHAnsi" w:hAnsiTheme="minorHAnsi" w:cstheme="minorBidi"/>
            </w:rPr>
          </w:pPr>
          <w:hyperlink w:anchor="_Toc190440599" w:history="1">
            <w:r>
              <w:rPr>
                <w:rStyle w:val="Kpr"/>
              </w:rPr>
              <w:t>8.6.KURULUM ŞEMASI DETAYLARI</w:t>
            </w:r>
            <w:r>
              <w:tab/>
            </w:r>
            <w:r>
              <w:fldChar w:fldCharType="begin"/>
            </w:r>
            <w:r>
              <w:instrText xml:space="preserve"> PAGEREF _Toc190440599 \h </w:instrText>
            </w:r>
            <w:r>
              <w:fldChar w:fldCharType="separate"/>
            </w:r>
            <w:r>
              <w:t>23</w:t>
            </w:r>
            <w:r>
              <w:fldChar w:fldCharType="end"/>
            </w:r>
          </w:hyperlink>
        </w:p>
        <w:p w:rsidR="009C07F1" w:rsidRDefault="00E95492">
          <w:pPr>
            <w:pStyle w:val="T2"/>
            <w:tabs>
              <w:tab w:val="right" w:leader="dot" w:pos="9062"/>
            </w:tabs>
            <w:rPr>
              <w:rFonts w:asciiTheme="minorHAnsi" w:hAnsiTheme="minorHAnsi" w:cstheme="minorBidi"/>
            </w:rPr>
          </w:pPr>
          <w:hyperlink w:anchor="_Toc190440600" w:history="1">
            <w:r>
              <w:rPr>
                <w:rStyle w:val="Kpr"/>
              </w:rPr>
              <w:t>8.7 ÇADIR KURULUMUNDA DİKKAT EDİLECEK HUSUSLAR:</w:t>
            </w:r>
            <w:r>
              <w:tab/>
            </w:r>
            <w:r>
              <w:fldChar w:fldCharType="begin"/>
            </w:r>
            <w:r>
              <w:instrText xml:space="preserve"> PAGEREF _Toc190440600 \h </w:instrText>
            </w:r>
            <w:r>
              <w:fldChar w:fldCharType="separate"/>
            </w:r>
            <w:r>
              <w:t>24</w:t>
            </w:r>
            <w:r>
              <w:fldChar w:fldCharType="end"/>
            </w:r>
          </w:hyperlink>
        </w:p>
        <w:p w:rsidR="009C07F1" w:rsidRDefault="00E95492">
          <w:pPr>
            <w:pStyle w:val="T2"/>
            <w:tabs>
              <w:tab w:val="right" w:leader="dot" w:pos="9062"/>
            </w:tabs>
            <w:rPr>
              <w:rFonts w:asciiTheme="minorHAnsi" w:hAnsiTheme="minorHAnsi" w:cstheme="minorBidi"/>
            </w:rPr>
          </w:pPr>
          <w:hyperlink w:anchor="_Toc190440601" w:history="1">
            <w:r>
              <w:rPr>
                <w:rStyle w:val="Kpr"/>
              </w:rPr>
              <w:t>8.8 OPERASYON, KURULUM ve SÖKÜM (</w:t>
            </w:r>
            <w:r>
              <w:rPr>
                <w:rStyle w:val="Kpr"/>
                <w:rFonts w:eastAsia="Times New Roman"/>
              </w:rPr>
              <w:t>16.5 M² ÇADIR)</w:t>
            </w:r>
            <w:r>
              <w:rPr>
                <w:rStyle w:val="Kpr"/>
              </w:rPr>
              <w:t>:</w:t>
            </w:r>
            <w:r>
              <w:tab/>
            </w:r>
            <w:r>
              <w:fldChar w:fldCharType="begin"/>
            </w:r>
            <w:r>
              <w:instrText xml:space="preserve"> PAGEREF _Toc190440601 \h </w:instrText>
            </w:r>
            <w:r>
              <w:fldChar w:fldCharType="separate"/>
            </w:r>
            <w:r>
              <w:t>25</w:t>
            </w:r>
            <w:r>
              <w:fldChar w:fldCharType="end"/>
            </w:r>
          </w:hyperlink>
        </w:p>
        <w:p w:rsidR="009C07F1" w:rsidRDefault="00E95492">
          <w:pPr>
            <w:pStyle w:val="T3"/>
            <w:tabs>
              <w:tab w:val="right" w:leader="dot" w:pos="9062"/>
            </w:tabs>
            <w:rPr>
              <w:rFonts w:asciiTheme="minorHAnsi" w:hAnsiTheme="minorHAnsi" w:cstheme="minorBidi"/>
            </w:rPr>
          </w:pPr>
          <w:hyperlink w:anchor="_Toc190440602" w:history="1">
            <w:r>
              <w:rPr>
                <w:rStyle w:val="Kpr"/>
              </w:rPr>
              <w:t>8.8.1ÇADIR KURULUMU YAPILIRKEN TAKİP EDİLMESİ GEREKEN AŞAMALAR AŞAĞIDA BELİRTİLMEKTEDİR:</w:t>
            </w:r>
            <w:r>
              <w:tab/>
            </w:r>
            <w:r>
              <w:fldChar w:fldCharType="begin"/>
            </w:r>
            <w:r>
              <w:instrText xml:space="preserve"> PAGEREF _Toc190440602 \h </w:instrText>
            </w:r>
            <w:r>
              <w:fldChar w:fldCharType="separate"/>
            </w:r>
            <w:r>
              <w:t>25</w:t>
            </w:r>
            <w:r>
              <w:fldChar w:fldCharType="end"/>
            </w:r>
          </w:hyperlink>
        </w:p>
        <w:p w:rsidR="009C07F1" w:rsidRDefault="00E95492">
          <w:pPr>
            <w:pStyle w:val="T3"/>
            <w:tabs>
              <w:tab w:val="right" w:leader="dot" w:pos="9062"/>
            </w:tabs>
            <w:rPr>
              <w:rFonts w:asciiTheme="minorHAnsi" w:hAnsiTheme="minorHAnsi" w:cstheme="minorBidi"/>
            </w:rPr>
          </w:pPr>
          <w:hyperlink w:anchor="_Toc190440603" w:history="1">
            <w:r>
              <w:rPr>
                <w:rStyle w:val="Kpr"/>
              </w:rPr>
              <w:t>8.8.2 ÇADIR SÖKÜMÜ YAPILIRKEN TAKİP EDİLMESİ GEREKEN AŞAMALAR AŞAĞIDA BELİRTİLMEKTEDİR:</w:t>
            </w:r>
            <w:r>
              <w:tab/>
            </w:r>
            <w:r>
              <w:fldChar w:fldCharType="begin"/>
            </w:r>
            <w:r>
              <w:instrText xml:space="preserve"> PAGEREF _Toc190440603 \h </w:instrText>
            </w:r>
            <w:r>
              <w:fldChar w:fldCharType="separate"/>
            </w:r>
            <w:r>
              <w:t>26</w:t>
            </w:r>
            <w:r>
              <w:fldChar w:fldCharType="end"/>
            </w:r>
          </w:hyperlink>
        </w:p>
        <w:p w:rsidR="009C07F1" w:rsidRDefault="00E95492">
          <w:pPr>
            <w:pStyle w:val="T2"/>
            <w:tabs>
              <w:tab w:val="right" w:leader="dot" w:pos="9062"/>
            </w:tabs>
            <w:rPr>
              <w:rFonts w:asciiTheme="minorHAnsi" w:hAnsiTheme="minorHAnsi" w:cstheme="minorBidi"/>
            </w:rPr>
          </w:pPr>
          <w:hyperlink w:anchor="_Toc190440604" w:history="1">
            <w:r>
              <w:rPr>
                <w:rStyle w:val="Kpr"/>
              </w:rPr>
              <w:t>8.9 OPERASYON, KURULUM ve SÖKÜM (</w:t>
            </w:r>
            <w:r>
              <w:rPr>
                <w:rStyle w:val="Kpr"/>
                <w:rFonts w:eastAsia="Times New Roman"/>
              </w:rPr>
              <w:t>112 M² GENEL MAKSAT ÇADIRI)</w:t>
            </w:r>
            <w:r>
              <w:rPr>
                <w:rStyle w:val="Kpr"/>
              </w:rPr>
              <w:t>:</w:t>
            </w:r>
            <w:r>
              <w:tab/>
            </w:r>
            <w:r>
              <w:fldChar w:fldCharType="begin"/>
            </w:r>
            <w:r>
              <w:instrText xml:space="preserve"> PAGEREF _Toc190440604 \h </w:instrText>
            </w:r>
            <w:r>
              <w:fldChar w:fldCharType="separate"/>
            </w:r>
            <w:r>
              <w:t>26</w:t>
            </w:r>
            <w:r>
              <w:fldChar w:fldCharType="end"/>
            </w:r>
          </w:hyperlink>
        </w:p>
        <w:p w:rsidR="009C07F1" w:rsidRDefault="00E95492">
          <w:pPr>
            <w:pStyle w:val="T3"/>
            <w:tabs>
              <w:tab w:val="right" w:leader="dot" w:pos="9062"/>
            </w:tabs>
            <w:rPr>
              <w:rFonts w:asciiTheme="minorHAnsi" w:hAnsiTheme="minorHAnsi" w:cstheme="minorBidi"/>
            </w:rPr>
          </w:pPr>
          <w:hyperlink w:anchor="_Toc190440605" w:history="1">
            <w:r>
              <w:rPr>
                <w:rStyle w:val="Kpr"/>
              </w:rPr>
              <w:t>8.9.1 ÇADIR KURULUMU YAPILIRKEN TAKİP ED</w:t>
            </w:r>
            <w:r>
              <w:rPr>
                <w:rStyle w:val="Kpr"/>
              </w:rPr>
              <w:t>İLMESİ GEREKEN AŞAMALAR AŞAĞIDA BELİRTİLMEKTEDİR:</w:t>
            </w:r>
            <w:r>
              <w:tab/>
            </w:r>
            <w:r>
              <w:fldChar w:fldCharType="begin"/>
            </w:r>
            <w:r>
              <w:instrText xml:space="preserve"> PAGEREF _Toc190440605 \h </w:instrText>
            </w:r>
            <w:r>
              <w:fldChar w:fldCharType="separate"/>
            </w:r>
            <w:r>
              <w:t>26</w:t>
            </w:r>
            <w:r>
              <w:fldChar w:fldCharType="end"/>
            </w:r>
          </w:hyperlink>
        </w:p>
        <w:p w:rsidR="009C07F1" w:rsidRDefault="00E95492">
          <w:pPr>
            <w:pStyle w:val="T3"/>
            <w:tabs>
              <w:tab w:val="right" w:leader="dot" w:pos="9062"/>
            </w:tabs>
            <w:rPr>
              <w:rFonts w:asciiTheme="minorHAnsi" w:hAnsiTheme="minorHAnsi" w:cstheme="minorBidi"/>
            </w:rPr>
          </w:pPr>
          <w:hyperlink w:anchor="_Toc190440606" w:history="1">
            <w:r>
              <w:rPr>
                <w:rStyle w:val="Kpr"/>
              </w:rPr>
              <w:t xml:space="preserve">8.9.2 ÇADIR SÖKÜMÜ YAPILIRKEN TAKİP EDİLMESİ GEREKEN AŞAMALAR AŞAĞIDA </w:t>
            </w:r>
            <w:r>
              <w:rPr>
                <w:rStyle w:val="Kpr"/>
              </w:rPr>
              <w:t>BELİRTİLMEKTEDİR</w:t>
            </w:r>
            <w:r>
              <w:tab/>
            </w:r>
            <w:r>
              <w:fldChar w:fldCharType="begin"/>
            </w:r>
            <w:r>
              <w:instrText xml:space="preserve"> PAGEREF _Toc190440606 \h </w:instrText>
            </w:r>
            <w:r>
              <w:fldChar w:fldCharType="separate"/>
            </w:r>
            <w:r>
              <w:t>28</w:t>
            </w:r>
            <w:r>
              <w:fldChar w:fldCharType="end"/>
            </w:r>
          </w:hyperlink>
        </w:p>
        <w:p w:rsidR="009C07F1" w:rsidRDefault="00E95492">
          <w:pPr>
            <w:pStyle w:val="T1"/>
            <w:tabs>
              <w:tab w:val="right" w:leader="dot" w:pos="9062"/>
            </w:tabs>
            <w:rPr>
              <w:rFonts w:asciiTheme="minorHAnsi" w:hAnsiTheme="minorHAnsi" w:cstheme="minorBidi"/>
            </w:rPr>
          </w:pPr>
          <w:hyperlink w:anchor="_Toc190440607" w:history="1">
            <w:r>
              <w:rPr>
                <w:rStyle w:val="Kpr"/>
              </w:rPr>
              <w:t>EK-1</w:t>
            </w:r>
            <w:r>
              <w:tab/>
            </w:r>
            <w:r>
              <w:fldChar w:fldCharType="begin"/>
            </w:r>
            <w:r>
              <w:instrText xml:space="preserve"> PAGEREF _Toc190440607 \h </w:instrText>
            </w:r>
            <w:r>
              <w:fldChar w:fldCharType="separate"/>
            </w:r>
            <w:r>
              <w:t>29</w:t>
            </w:r>
            <w:r>
              <w:fldChar w:fldCharType="end"/>
            </w:r>
          </w:hyperlink>
        </w:p>
        <w:p w:rsidR="009C07F1" w:rsidRDefault="00E95492">
          <w:pPr>
            <w:rPr>
              <w:rFonts w:cs="Times New Roman"/>
            </w:rPr>
          </w:pPr>
          <w:r>
            <w:rPr>
              <w:rFonts w:cs="Times New Roman"/>
              <w:b/>
              <w:bCs/>
            </w:rPr>
            <w:fldChar w:fldCharType="end"/>
          </w:r>
        </w:p>
      </w:sdtContent>
    </w:sdt>
    <w:p w:rsidR="009C07F1" w:rsidRDefault="00E95492">
      <w:pPr>
        <w:pStyle w:val="Balk1"/>
        <w:rPr>
          <w:rFonts w:ascii="Times New Roman" w:hAnsi="Times New Roman" w:cs="Times New Roman"/>
          <w:b w:val="0"/>
          <w:bCs/>
          <w:sz w:val="24"/>
          <w:szCs w:val="24"/>
        </w:rPr>
      </w:pPr>
      <w:bookmarkStart w:id="2" w:name="_Toc190440560"/>
      <w:r>
        <w:rPr>
          <w:rFonts w:ascii="Times New Roman" w:hAnsi="Times New Roman" w:cs="Times New Roman"/>
          <w:bCs/>
          <w:sz w:val="24"/>
          <w:szCs w:val="24"/>
        </w:rPr>
        <w:lastRenderedPageBreak/>
        <w:t>KISALTMALAR</w:t>
      </w:r>
      <w:bookmarkEnd w:id="1"/>
      <w:bookmarkEnd w:id="2"/>
    </w:p>
    <w:p w:rsidR="009C07F1" w:rsidRDefault="00E95492">
      <w:pPr>
        <w:autoSpaceDE w:val="0"/>
        <w:autoSpaceDN w:val="0"/>
        <w:adjustRightInd w:val="0"/>
        <w:spacing w:after="0"/>
        <w:rPr>
          <w:rFonts w:cs="Times New Roman"/>
          <w:sz w:val="26"/>
          <w:szCs w:val="26"/>
        </w:rPr>
      </w:pPr>
      <w:r>
        <w:rPr>
          <w:rFonts w:cs="Times New Roman"/>
          <w:b/>
          <w:bCs/>
          <w:sz w:val="24"/>
          <w:szCs w:val="24"/>
        </w:rPr>
        <w:t>AFAD:</w:t>
      </w:r>
      <w:r>
        <w:rPr>
          <w:rFonts w:cs="Times New Roman"/>
          <w:b/>
          <w:bCs/>
          <w:sz w:val="26"/>
          <w:szCs w:val="26"/>
        </w:rPr>
        <w:t xml:space="preserve"> </w:t>
      </w:r>
      <w:r>
        <w:rPr>
          <w:rFonts w:cs="Times New Roman"/>
          <w:sz w:val="26"/>
          <w:szCs w:val="26"/>
        </w:rPr>
        <w:t>Afet ve Acil Durum Yönetimi Başkanlığı</w:t>
      </w:r>
    </w:p>
    <w:p w:rsidR="009C07F1" w:rsidRDefault="00E95492">
      <w:pPr>
        <w:autoSpaceDE w:val="0"/>
        <w:autoSpaceDN w:val="0"/>
        <w:adjustRightInd w:val="0"/>
        <w:spacing w:after="0"/>
        <w:rPr>
          <w:rFonts w:cs="Times New Roman"/>
          <w:sz w:val="26"/>
          <w:szCs w:val="26"/>
        </w:rPr>
      </w:pPr>
      <w:r>
        <w:rPr>
          <w:rFonts w:cs="Times New Roman"/>
          <w:b/>
          <w:bCs/>
          <w:sz w:val="24"/>
          <w:szCs w:val="24"/>
        </w:rPr>
        <w:t>STK:</w:t>
      </w:r>
      <w:r>
        <w:rPr>
          <w:rFonts w:cs="Times New Roman"/>
          <w:b/>
          <w:bCs/>
          <w:sz w:val="26"/>
          <w:szCs w:val="26"/>
        </w:rPr>
        <w:t xml:space="preserve"> </w:t>
      </w:r>
      <w:r>
        <w:rPr>
          <w:rFonts w:cs="Times New Roman"/>
          <w:sz w:val="26"/>
          <w:szCs w:val="26"/>
        </w:rPr>
        <w:t>Sivil Toplum Kuruluşu</w:t>
      </w:r>
    </w:p>
    <w:p w:rsidR="009C07F1" w:rsidRDefault="00E95492">
      <w:pPr>
        <w:autoSpaceDE w:val="0"/>
        <w:autoSpaceDN w:val="0"/>
        <w:adjustRightInd w:val="0"/>
        <w:spacing w:after="0"/>
        <w:rPr>
          <w:rFonts w:cs="Times New Roman"/>
          <w:sz w:val="26"/>
          <w:szCs w:val="26"/>
        </w:rPr>
      </w:pPr>
      <w:r>
        <w:rPr>
          <w:rFonts w:cs="Times New Roman"/>
          <w:b/>
          <w:bCs/>
          <w:sz w:val="24"/>
          <w:szCs w:val="24"/>
        </w:rPr>
        <w:t>TAMP:</w:t>
      </w:r>
      <w:r>
        <w:rPr>
          <w:rFonts w:cs="Times New Roman"/>
          <w:b/>
          <w:bCs/>
          <w:sz w:val="26"/>
          <w:szCs w:val="26"/>
        </w:rPr>
        <w:t xml:space="preserve"> </w:t>
      </w:r>
      <w:r>
        <w:rPr>
          <w:rFonts w:cs="Times New Roman"/>
          <w:sz w:val="26"/>
          <w:szCs w:val="26"/>
        </w:rPr>
        <w:t>Türkiye Afet Müdahale Planı</w:t>
      </w:r>
    </w:p>
    <w:p w:rsidR="009C07F1" w:rsidRDefault="00E95492">
      <w:pPr>
        <w:pStyle w:val="Balk1"/>
        <w:rPr>
          <w:rFonts w:ascii="Times New Roman" w:hAnsi="Times New Roman" w:cs="Times New Roman"/>
          <w:b w:val="0"/>
          <w:bCs/>
          <w:sz w:val="24"/>
          <w:szCs w:val="24"/>
        </w:rPr>
      </w:pPr>
      <w:bookmarkStart w:id="3" w:name="_Toc125472876"/>
      <w:bookmarkStart w:id="4" w:name="_Toc190440561"/>
      <w:r>
        <w:rPr>
          <w:rFonts w:ascii="Times New Roman" w:hAnsi="Times New Roman" w:cs="Times New Roman"/>
          <w:bCs/>
          <w:sz w:val="24"/>
          <w:szCs w:val="24"/>
        </w:rPr>
        <w:t>TANIMLAR</w:t>
      </w:r>
      <w:bookmarkEnd w:id="3"/>
      <w:bookmarkEnd w:id="4"/>
    </w:p>
    <w:p w:rsidR="009C07F1" w:rsidRDefault="00E95492">
      <w:pPr>
        <w:autoSpaceDE w:val="0"/>
        <w:autoSpaceDN w:val="0"/>
        <w:adjustRightInd w:val="0"/>
        <w:spacing w:after="0"/>
        <w:rPr>
          <w:rFonts w:cs="Times New Roman"/>
          <w:b/>
          <w:bCs/>
          <w:sz w:val="24"/>
          <w:szCs w:val="24"/>
        </w:rPr>
      </w:pPr>
      <w:r>
        <w:rPr>
          <w:rFonts w:cs="Times New Roman"/>
          <w:b/>
          <w:bCs/>
          <w:sz w:val="24"/>
          <w:szCs w:val="24"/>
        </w:rPr>
        <w:t xml:space="preserve">Acil Barınma: </w:t>
      </w:r>
      <w:r>
        <w:rPr>
          <w:rFonts w:cs="Times New Roman"/>
          <w:bCs/>
          <w:sz w:val="24"/>
          <w:szCs w:val="24"/>
        </w:rPr>
        <w:t xml:space="preserve">Doğal afetler veya acil durumlar sonrasında barınma ihtiyacı olan afetzedelerin geçici barınma ihtiyacının </w:t>
      </w:r>
      <w:r>
        <w:rPr>
          <w:rFonts w:cs="Times New Roman"/>
          <w:bCs/>
          <w:sz w:val="24"/>
          <w:szCs w:val="24"/>
        </w:rPr>
        <w:t>giderilmesi,</w:t>
      </w:r>
    </w:p>
    <w:p w:rsidR="009C07F1" w:rsidRDefault="00E95492">
      <w:pPr>
        <w:autoSpaceDE w:val="0"/>
        <w:autoSpaceDN w:val="0"/>
        <w:adjustRightInd w:val="0"/>
        <w:spacing w:after="0"/>
        <w:rPr>
          <w:rFonts w:cs="Times New Roman"/>
          <w:sz w:val="24"/>
          <w:szCs w:val="24"/>
        </w:rPr>
      </w:pPr>
      <w:r>
        <w:rPr>
          <w:rFonts w:cs="Times New Roman"/>
          <w:b/>
          <w:bCs/>
          <w:sz w:val="24"/>
          <w:szCs w:val="24"/>
        </w:rPr>
        <w:t xml:space="preserve">Acil Durum: </w:t>
      </w:r>
      <w:r>
        <w:rPr>
          <w:rFonts w:cs="Times New Roman"/>
          <w:sz w:val="24"/>
          <w:szCs w:val="24"/>
        </w:rPr>
        <w:t>Toplumun tamamının veya belirli kesimlerinin normal hayat ve faaliyetlerini durduran veya kesintiye uğratan, acil müdahaleyi gerektiren olaylar ile bu olayların oluşturduğu kriz halini,</w:t>
      </w:r>
    </w:p>
    <w:p w:rsidR="009C07F1" w:rsidRDefault="00E95492">
      <w:pPr>
        <w:autoSpaceDE w:val="0"/>
        <w:autoSpaceDN w:val="0"/>
        <w:adjustRightInd w:val="0"/>
        <w:spacing w:after="0"/>
        <w:rPr>
          <w:rFonts w:cs="Times New Roman"/>
          <w:b/>
          <w:sz w:val="24"/>
          <w:szCs w:val="24"/>
        </w:rPr>
      </w:pPr>
      <w:r>
        <w:rPr>
          <w:rFonts w:cs="Times New Roman"/>
          <w:b/>
          <w:sz w:val="24"/>
          <w:szCs w:val="24"/>
        </w:rPr>
        <w:t>Afet:</w:t>
      </w:r>
      <w:r>
        <w:rPr>
          <w:rFonts w:cs="Times New Roman"/>
          <w:sz w:val="24"/>
          <w:szCs w:val="24"/>
        </w:rPr>
        <w:t xml:space="preserve"> Toplumun tamamı veya belirli kesimleri için fiziksel, ekonomik ve sosyal kayıplar doğuran, normal hayatı ve insan faaliyetlerini durduran veya kesintiye uğratan doğal, teknolojik veya insan kaynaklı olayları,</w:t>
      </w:r>
    </w:p>
    <w:p w:rsidR="009C07F1" w:rsidRDefault="00E95492">
      <w:pPr>
        <w:autoSpaceDE w:val="0"/>
        <w:autoSpaceDN w:val="0"/>
        <w:adjustRightInd w:val="0"/>
        <w:spacing w:after="0"/>
        <w:rPr>
          <w:rFonts w:cs="Times New Roman"/>
          <w:bCs/>
          <w:sz w:val="24"/>
          <w:szCs w:val="24"/>
        </w:rPr>
      </w:pPr>
      <w:r>
        <w:rPr>
          <w:rFonts w:cs="Times New Roman"/>
          <w:b/>
          <w:bCs/>
          <w:sz w:val="24"/>
          <w:szCs w:val="24"/>
        </w:rPr>
        <w:t xml:space="preserve">Afet grubu: </w:t>
      </w:r>
      <w:r>
        <w:rPr>
          <w:rFonts w:cs="Times New Roman"/>
          <w:bCs/>
          <w:sz w:val="24"/>
          <w:szCs w:val="24"/>
        </w:rPr>
        <w:t>TAMP kapsamında afet ve acil durum</w:t>
      </w:r>
      <w:r>
        <w:rPr>
          <w:rFonts w:cs="Times New Roman"/>
          <w:bCs/>
          <w:sz w:val="24"/>
          <w:szCs w:val="24"/>
        </w:rPr>
        <w:t>larda, ana ve destek çözüm ortaklarının yürüttükleri hizmetlerin niteliğine göre oluşturulan çalışma gruplarını,</w:t>
      </w:r>
    </w:p>
    <w:p w:rsidR="009C07F1" w:rsidRDefault="00E95492">
      <w:pPr>
        <w:autoSpaceDE w:val="0"/>
        <w:autoSpaceDN w:val="0"/>
        <w:adjustRightInd w:val="0"/>
        <w:spacing w:after="0"/>
        <w:rPr>
          <w:rFonts w:cs="Times New Roman"/>
          <w:b/>
          <w:bCs/>
          <w:color w:val="00B050"/>
          <w:sz w:val="24"/>
          <w:szCs w:val="24"/>
        </w:rPr>
      </w:pPr>
      <w:r>
        <w:rPr>
          <w:rFonts w:cs="Times New Roman"/>
          <w:b/>
          <w:bCs/>
          <w:sz w:val="24"/>
          <w:szCs w:val="24"/>
        </w:rPr>
        <w:t>Afet Barınma Grubu:</w:t>
      </w:r>
      <w:r>
        <w:rPr>
          <w:rFonts w:cs="Times New Roman"/>
          <w:bCs/>
          <w:sz w:val="24"/>
          <w:szCs w:val="24"/>
        </w:rPr>
        <w:t xml:space="preserve"> Afet bölgesinde afetzedelerin acil ve geçici barınma hizmetlerine yönelik koordinasyondan sorumludur.</w:t>
      </w:r>
    </w:p>
    <w:p w:rsidR="009C07F1" w:rsidRDefault="00E95492">
      <w:pPr>
        <w:autoSpaceDE w:val="0"/>
        <w:autoSpaceDN w:val="0"/>
        <w:adjustRightInd w:val="0"/>
        <w:spacing w:after="0"/>
        <w:rPr>
          <w:rFonts w:cs="Times New Roman"/>
          <w:b/>
          <w:bCs/>
          <w:sz w:val="24"/>
          <w:szCs w:val="24"/>
        </w:rPr>
      </w:pPr>
      <w:r>
        <w:rPr>
          <w:rFonts w:cs="Times New Roman"/>
          <w:b/>
          <w:bCs/>
          <w:sz w:val="24"/>
          <w:szCs w:val="24"/>
        </w:rPr>
        <w:t xml:space="preserve">Akreditasyon: </w:t>
      </w:r>
      <w:r>
        <w:rPr>
          <w:rFonts w:cs="Times New Roman"/>
          <w:bCs/>
          <w:sz w:val="24"/>
          <w:szCs w:val="24"/>
        </w:rPr>
        <w:t>Başkanl</w:t>
      </w:r>
      <w:r>
        <w:rPr>
          <w:rFonts w:cs="Times New Roman"/>
          <w:bCs/>
          <w:sz w:val="24"/>
          <w:szCs w:val="24"/>
        </w:rPr>
        <w:t>ığın koordinasyonunda çalışabilmesi için Kamu Kurum Kuruluşları, Sivil Toplum Kuruluşları ve özel kuruluşlar ile AFAD gönüllüsü kişilere uygunluk belgesi verilmesini,</w:t>
      </w:r>
    </w:p>
    <w:p w:rsidR="009C07F1" w:rsidRDefault="00E95492">
      <w:pPr>
        <w:autoSpaceDE w:val="0"/>
        <w:autoSpaceDN w:val="0"/>
        <w:adjustRightInd w:val="0"/>
        <w:spacing w:after="0"/>
        <w:rPr>
          <w:rFonts w:cs="Times New Roman"/>
          <w:sz w:val="24"/>
          <w:szCs w:val="24"/>
        </w:rPr>
      </w:pPr>
      <w:r>
        <w:rPr>
          <w:rFonts w:cs="Times New Roman"/>
          <w:b/>
          <w:bCs/>
          <w:sz w:val="24"/>
          <w:szCs w:val="24"/>
        </w:rPr>
        <w:t xml:space="preserve">Ana Çözüm Ortağı: </w:t>
      </w:r>
      <w:r>
        <w:rPr>
          <w:rFonts w:cs="Times New Roman"/>
          <w:sz w:val="24"/>
          <w:szCs w:val="24"/>
        </w:rPr>
        <w:t xml:space="preserve">Çalışma Grubunun yürüteceği hizmetlere ilişkin koordinasyondan sorumlu </w:t>
      </w:r>
      <w:r>
        <w:rPr>
          <w:rFonts w:cs="Times New Roman"/>
          <w:sz w:val="24"/>
          <w:szCs w:val="24"/>
        </w:rPr>
        <w:t>olan bakanlık/kurum ve kuruluşları,</w:t>
      </w:r>
    </w:p>
    <w:p w:rsidR="009C07F1" w:rsidRDefault="00E95492">
      <w:pPr>
        <w:autoSpaceDE w:val="0"/>
        <w:autoSpaceDN w:val="0"/>
        <w:adjustRightInd w:val="0"/>
        <w:spacing w:after="0"/>
        <w:rPr>
          <w:rFonts w:cs="Times New Roman"/>
          <w:sz w:val="24"/>
          <w:szCs w:val="24"/>
        </w:rPr>
      </w:pPr>
      <w:r>
        <w:rPr>
          <w:rFonts w:cs="Times New Roman"/>
          <w:b/>
          <w:bCs/>
          <w:sz w:val="24"/>
          <w:szCs w:val="24"/>
        </w:rPr>
        <w:t xml:space="preserve">Destek Çözüm Ortağı: </w:t>
      </w:r>
      <w:r>
        <w:rPr>
          <w:rFonts w:cs="Times New Roman"/>
          <w:sz w:val="24"/>
          <w:szCs w:val="24"/>
        </w:rPr>
        <w:t>Çalışma gruplarında ana çözüm ortağı olarak görev alan Bakanlık, kurum ve kuruluşların çalışmalarında destek olarak görev alan paydaşları,</w:t>
      </w:r>
    </w:p>
    <w:p w:rsidR="009C07F1" w:rsidRDefault="00E95492">
      <w:pPr>
        <w:autoSpaceDE w:val="0"/>
        <w:autoSpaceDN w:val="0"/>
        <w:adjustRightInd w:val="0"/>
        <w:spacing w:after="0"/>
        <w:rPr>
          <w:rFonts w:cs="Times New Roman"/>
          <w:b/>
          <w:sz w:val="24"/>
          <w:szCs w:val="24"/>
        </w:rPr>
      </w:pPr>
      <w:r>
        <w:rPr>
          <w:rFonts w:cs="Times New Roman"/>
          <w:b/>
          <w:sz w:val="24"/>
          <w:szCs w:val="24"/>
        </w:rPr>
        <w:t xml:space="preserve">Kurum ve Kuruluşlar: </w:t>
      </w:r>
      <w:r>
        <w:rPr>
          <w:rFonts w:cs="Times New Roman"/>
          <w:sz w:val="24"/>
          <w:szCs w:val="24"/>
        </w:rPr>
        <w:t>Kamu kurum ve kuruluşları, özel kurum v</w:t>
      </w:r>
      <w:r>
        <w:rPr>
          <w:rFonts w:cs="Times New Roman"/>
          <w:sz w:val="24"/>
          <w:szCs w:val="24"/>
        </w:rPr>
        <w:t>e kuruluşlar ile sivil toplum kuruluşlarını,</w:t>
      </w:r>
    </w:p>
    <w:p w:rsidR="009C07F1" w:rsidRDefault="00E95492">
      <w:pPr>
        <w:autoSpaceDE w:val="0"/>
        <w:autoSpaceDN w:val="0"/>
        <w:adjustRightInd w:val="0"/>
        <w:spacing w:after="0"/>
        <w:rPr>
          <w:rFonts w:cs="Times New Roman"/>
          <w:b/>
          <w:sz w:val="24"/>
          <w:szCs w:val="24"/>
        </w:rPr>
      </w:pPr>
      <w:r>
        <w:rPr>
          <w:rFonts w:cs="Times New Roman"/>
          <w:b/>
          <w:sz w:val="24"/>
          <w:szCs w:val="24"/>
        </w:rPr>
        <w:t xml:space="preserve">Lojistik Depo Merkezleri: </w:t>
      </w:r>
      <w:r>
        <w:rPr>
          <w:rFonts w:cs="Times New Roman"/>
          <w:sz w:val="24"/>
          <w:szCs w:val="24"/>
        </w:rPr>
        <w:t>Çadır ve Acil Yaşam Malzemesi stoklarının bulunduğu depoları,</w:t>
      </w:r>
    </w:p>
    <w:p w:rsidR="009C07F1" w:rsidRDefault="00E95492">
      <w:pPr>
        <w:autoSpaceDE w:val="0"/>
        <w:autoSpaceDN w:val="0"/>
        <w:adjustRightInd w:val="0"/>
        <w:spacing w:after="0"/>
        <w:rPr>
          <w:rFonts w:cs="Times New Roman"/>
          <w:sz w:val="24"/>
          <w:szCs w:val="24"/>
        </w:rPr>
      </w:pPr>
      <w:r>
        <w:rPr>
          <w:rFonts w:cs="Times New Roman"/>
          <w:b/>
          <w:sz w:val="24"/>
          <w:szCs w:val="24"/>
        </w:rPr>
        <w:lastRenderedPageBreak/>
        <w:t>Yönetmelik:</w:t>
      </w:r>
      <w:r>
        <w:rPr>
          <w:rFonts w:cs="Times New Roman"/>
          <w:sz w:val="24"/>
          <w:szCs w:val="24"/>
        </w:rPr>
        <w:t xml:space="preserve"> 29/07/2020 tarihli ve 31200 sayılı Resmî Gazete’de yayımlanan Afet ve Acil Durum Yönetimi Başkanlığı Afet ve Ac</w:t>
      </w:r>
      <w:r>
        <w:rPr>
          <w:rFonts w:cs="Times New Roman"/>
          <w:sz w:val="24"/>
          <w:szCs w:val="24"/>
        </w:rPr>
        <w:t>il Durumlara İlişkin Hizmet Standartları ve Akreditasyon Esaslarının Belirlenmesi Hakkında Yönetmeliği ifade eder.</w:t>
      </w:r>
    </w:p>
    <w:p w:rsidR="009C07F1" w:rsidRDefault="00E95492">
      <w:pPr>
        <w:pStyle w:val="Balk1"/>
        <w:numPr>
          <w:ilvl w:val="0"/>
          <w:numId w:val="1"/>
        </w:numPr>
        <w:ind w:left="284" w:hanging="284"/>
        <w:rPr>
          <w:rFonts w:ascii="Times New Roman" w:hAnsi="Times New Roman" w:cs="Times New Roman"/>
          <w:sz w:val="24"/>
          <w:szCs w:val="24"/>
        </w:rPr>
      </w:pPr>
      <w:bookmarkStart w:id="5" w:name="_Toc190440562"/>
      <w:bookmarkStart w:id="6" w:name="_Toc125472877"/>
      <w:r>
        <w:rPr>
          <w:rFonts w:ascii="Times New Roman" w:hAnsi="Times New Roman" w:cs="Times New Roman"/>
          <w:sz w:val="24"/>
          <w:szCs w:val="24"/>
        </w:rPr>
        <w:t>AMAÇ</w:t>
      </w:r>
      <w:bookmarkEnd w:id="5"/>
      <w:bookmarkEnd w:id="6"/>
    </w:p>
    <w:p w:rsidR="009C07F1" w:rsidRDefault="00E95492">
      <w:pPr>
        <w:autoSpaceDE w:val="0"/>
        <w:autoSpaceDN w:val="0"/>
        <w:adjustRightInd w:val="0"/>
        <w:spacing w:after="0"/>
        <w:ind w:firstLine="708"/>
        <w:rPr>
          <w:rFonts w:cs="Times New Roman"/>
          <w:sz w:val="24"/>
          <w:szCs w:val="24"/>
        </w:rPr>
      </w:pPr>
      <w:r>
        <w:rPr>
          <w:rFonts w:cs="Times New Roman"/>
          <w:sz w:val="24"/>
          <w:szCs w:val="24"/>
        </w:rPr>
        <w:t>Afet ve acil durumlarda; afetzedelerin acil barınmasını sağlamak amacıyla etkilenen bölgeye ulaştırılan çadırların kurulumunda, çadır ke</w:t>
      </w:r>
      <w:r>
        <w:rPr>
          <w:rFonts w:cs="Times New Roman"/>
          <w:sz w:val="24"/>
          <w:szCs w:val="24"/>
        </w:rPr>
        <w:t>nt yönetimlerine (yerleşim, kayıt vb.)</w:t>
      </w:r>
      <w:r>
        <w:rPr>
          <w:rStyle w:val="AklamaBavurusu"/>
        </w:rPr>
        <w:t xml:space="preserve"> </w:t>
      </w:r>
      <w:r>
        <w:rPr>
          <w:rFonts w:cs="Times New Roman"/>
          <w:sz w:val="24"/>
          <w:szCs w:val="24"/>
        </w:rPr>
        <w:t xml:space="preserve"> çadır sökümünde ve tahliye/nakil işlemlerinin güvenli biçimde sağlanmasında faaliyet göstermek isteyen kurum, kuruluş ve STK’lara yönelik akreditasyon kılavuzu ile bu çalışma alanındaki akreditasyonuna ilişkin gerekl</w:t>
      </w:r>
      <w:r>
        <w:rPr>
          <w:rFonts w:cs="Times New Roman"/>
          <w:sz w:val="24"/>
          <w:szCs w:val="24"/>
        </w:rPr>
        <w:t>i koşulların ve süreçlerin belirlenmesi amaçlanmaktadır.</w:t>
      </w:r>
    </w:p>
    <w:p w:rsidR="009C07F1" w:rsidRDefault="00E95492">
      <w:pPr>
        <w:pStyle w:val="Balk2"/>
        <w:rPr>
          <w:rFonts w:cs="Times New Roman"/>
          <w:szCs w:val="24"/>
        </w:rPr>
      </w:pPr>
      <w:bookmarkStart w:id="7" w:name="_Toc190440563"/>
      <w:r>
        <w:rPr>
          <w:rFonts w:cs="Times New Roman"/>
          <w:szCs w:val="24"/>
        </w:rPr>
        <w:t>1.1 HEDEFLER</w:t>
      </w:r>
      <w:bookmarkEnd w:id="7"/>
    </w:p>
    <w:p w:rsidR="009C07F1" w:rsidRDefault="00E95492">
      <w:pPr>
        <w:pStyle w:val="ListeParagraf"/>
        <w:numPr>
          <w:ilvl w:val="0"/>
          <w:numId w:val="2"/>
        </w:numPr>
        <w:spacing w:after="160"/>
        <w:ind w:left="714" w:hanging="357"/>
        <w:jc w:val="left"/>
        <w:rPr>
          <w:rFonts w:cs="Times New Roman"/>
          <w:sz w:val="24"/>
        </w:rPr>
      </w:pPr>
      <w:r>
        <w:rPr>
          <w:rFonts w:cs="Times New Roman"/>
          <w:sz w:val="24"/>
        </w:rPr>
        <w:t xml:space="preserve">Afet ve acil durumdan etkilenenlerin en hızlı şekilde barınma ihtiyacını karşılamak, </w:t>
      </w:r>
    </w:p>
    <w:p w:rsidR="009C07F1" w:rsidRDefault="00E95492">
      <w:pPr>
        <w:pStyle w:val="ListeParagraf"/>
        <w:numPr>
          <w:ilvl w:val="0"/>
          <w:numId w:val="2"/>
        </w:numPr>
        <w:spacing w:after="160"/>
        <w:ind w:left="714" w:hanging="357"/>
        <w:jc w:val="left"/>
        <w:rPr>
          <w:rFonts w:cs="Times New Roman"/>
          <w:sz w:val="24"/>
        </w:rPr>
      </w:pPr>
      <w:r>
        <w:rPr>
          <w:rFonts w:cs="Times New Roman"/>
          <w:sz w:val="24"/>
        </w:rPr>
        <w:t xml:space="preserve">Barınma faaliyetlerini etkin ve emniyetli bir şekilde gerçekleştirmek, </w:t>
      </w:r>
    </w:p>
    <w:p w:rsidR="009C07F1" w:rsidRDefault="00E95492">
      <w:pPr>
        <w:pStyle w:val="ListeParagraf"/>
        <w:numPr>
          <w:ilvl w:val="0"/>
          <w:numId w:val="2"/>
        </w:numPr>
        <w:spacing w:after="160"/>
        <w:ind w:left="714" w:hanging="357"/>
        <w:jc w:val="left"/>
        <w:rPr>
          <w:rFonts w:cs="Times New Roman"/>
          <w:sz w:val="24"/>
        </w:rPr>
      </w:pPr>
      <w:r>
        <w:rPr>
          <w:rFonts w:cs="Times New Roman"/>
          <w:sz w:val="24"/>
        </w:rPr>
        <w:t xml:space="preserve">Barınma Merkezlerini ulusal </w:t>
      </w:r>
      <w:r>
        <w:rPr>
          <w:rFonts w:cs="Times New Roman"/>
          <w:sz w:val="24"/>
        </w:rPr>
        <w:t>ve uluslararası standartlara göre kurmak ve yönetmek,</w:t>
      </w:r>
    </w:p>
    <w:p w:rsidR="009C07F1" w:rsidRDefault="00E95492">
      <w:pPr>
        <w:pStyle w:val="ListeParagraf"/>
        <w:numPr>
          <w:ilvl w:val="0"/>
          <w:numId w:val="2"/>
        </w:numPr>
        <w:spacing w:after="160"/>
        <w:ind w:left="714" w:hanging="357"/>
        <w:jc w:val="left"/>
        <w:rPr>
          <w:rFonts w:cs="Times New Roman"/>
          <w:sz w:val="24"/>
        </w:rPr>
      </w:pPr>
      <w:r>
        <w:rPr>
          <w:rFonts w:cs="Times New Roman"/>
          <w:sz w:val="24"/>
        </w:rPr>
        <w:t>Barınma Merkezlerinde barınması sağlanan afetzedelerin bilgilerini düzenli olarak raporlamak,</w:t>
      </w:r>
    </w:p>
    <w:p w:rsidR="009C07F1" w:rsidRDefault="00E95492">
      <w:pPr>
        <w:pStyle w:val="ListeParagraf"/>
        <w:numPr>
          <w:ilvl w:val="0"/>
          <w:numId w:val="2"/>
        </w:numPr>
        <w:spacing w:after="160"/>
        <w:ind w:left="714" w:hanging="357"/>
        <w:jc w:val="left"/>
        <w:rPr>
          <w:rFonts w:cs="Times New Roman"/>
          <w:sz w:val="24"/>
        </w:rPr>
      </w:pPr>
      <w:r>
        <w:rPr>
          <w:rFonts w:cs="Times New Roman"/>
          <w:sz w:val="24"/>
        </w:rPr>
        <w:t>Eğitim, malzeme ve personel kaynakları açısından ulusal ve uluslararası standartlara uygun Barınma Merkezler</w:t>
      </w:r>
      <w:r>
        <w:rPr>
          <w:rFonts w:cs="Times New Roman"/>
          <w:sz w:val="24"/>
        </w:rPr>
        <w:t>ini kuracak ekipleri belirleyerek bu ekiplerin yeteneklerini eğitim ve tatbikatlarla arttırmaktır.</w:t>
      </w:r>
    </w:p>
    <w:p w:rsidR="009C07F1" w:rsidRDefault="00E95492">
      <w:pPr>
        <w:pStyle w:val="Balk2"/>
        <w:numPr>
          <w:ilvl w:val="1"/>
          <w:numId w:val="1"/>
        </w:numPr>
        <w:ind w:left="0" w:firstLine="0"/>
        <w:rPr>
          <w:rFonts w:cs="Times New Roman"/>
        </w:rPr>
      </w:pPr>
      <w:bookmarkStart w:id="8" w:name="_Toc190440564"/>
      <w:r>
        <w:rPr>
          <w:rFonts w:cs="Times New Roman"/>
        </w:rPr>
        <w:t>SİSTEMİN FAYDALARI</w:t>
      </w:r>
      <w:bookmarkEnd w:id="8"/>
    </w:p>
    <w:p w:rsidR="009C07F1" w:rsidRDefault="00E95492">
      <w:pPr>
        <w:pStyle w:val="ListeParagraf"/>
        <w:spacing w:after="120"/>
        <w:ind w:left="0" w:firstLine="709"/>
        <w:rPr>
          <w:sz w:val="24"/>
        </w:rPr>
      </w:pPr>
      <w:r>
        <w:rPr>
          <w:sz w:val="24"/>
        </w:rPr>
        <w:t>Ortak standartlar getirilerek afet ve acil durumlara ilişkin faaliyetlerde katılım, iş birliği, koordinasyon, etkililik ve verimliliği art</w:t>
      </w:r>
      <w:r>
        <w:rPr>
          <w:sz w:val="24"/>
        </w:rPr>
        <w:t>tırmaktır.</w:t>
      </w:r>
    </w:p>
    <w:p w:rsidR="009C07F1" w:rsidRDefault="00E95492">
      <w:pPr>
        <w:pStyle w:val="Balk1"/>
        <w:ind w:left="284" w:hanging="426"/>
        <w:rPr>
          <w:rFonts w:ascii="Times New Roman" w:hAnsi="Times New Roman" w:cs="Times New Roman"/>
          <w:sz w:val="24"/>
          <w:szCs w:val="24"/>
        </w:rPr>
      </w:pPr>
      <w:bookmarkStart w:id="9" w:name="_Toc190440565"/>
      <w:bookmarkStart w:id="10" w:name="_Toc125472878"/>
      <w:r>
        <w:rPr>
          <w:rFonts w:ascii="Times New Roman" w:hAnsi="Times New Roman" w:cs="Times New Roman"/>
          <w:sz w:val="24"/>
          <w:szCs w:val="24"/>
        </w:rPr>
        <w:t>2.KAPSAM</w:t>
      </w:r>
      <w:bookmarkEnd w:id="9"/>
      <w:bookmarkEnd w:id="10"/>
    </w:p>
    <w:p w:rsidR="009C07F1" w:rsidRDefault="00E95492">
      <w:pPr>
        <w:autoSpaceDE w:val="0"/>
        <w:autoSpaceDN w:val="0"/>
        <w:adjustRightInd w:val="0"/>
        <w:spacing w:after="120"/>
        <w:ind w:firstLine="709"/>
        <w:rPr>
          <w:rFonts w:cs="Times New Roman"/>
          <w:sz w:val="24"/>
          <w:szCs w:val="24"/>
        </w:rPr>
      </w:pPr>
      <w:r>
        <w:rPr>
          <w:rFonts w:cs="Times New Roman"/>
          <w:sz w:val="24"/>
          <w:szCs w:val="24"/>
        </w:rPr>
        <w:t xml:space="preserve">Bu akreditasyon kılavuzu; TAMP kapsamında afet ve acil durumlarda afetzedelerin Ulusal ve Yerel Düzeyde acil barınmasını sağlamak amacıyla etkilenen bölgeye ulaştırılan çadırların kurulumuna, çadır kent yönetimlerine, yerleşim, kayıt </w:t>
      </w:r>
      <w:r>
        <w:rPr>
          <w:rFonts w:cs="Times New Roman"/>
          <w:sz w:val="24"/>
          <w:szCs w:val="24"/>
        </w:rPr>
        <w:t>vb. iş ve işlemlerde yardımcı olunmasına, çadır sökümüne ve tahliye/nakil işlemlerinin güvenli ve kontrollü biçimde yürütülmesine yönelik faaliyetlerde görev alacak kurum, kuruluş ve STK’ları kapsamakta ve bunların akreditasyonuna ilişkin kriterlerini içer</w:t>
      </w:r>
      <w:r>
        <w:rPr>
          <w:rFonts w:cs="Times New Roman"/>
          <w:sz w:val="24"/>
          <w:szCs w:val="24"/>
        </w:rPr>
        <w:t>mektedir.</w:t>
      </w:r>
    </w:p>
    <w:p w:rsidR="009C07F1" w:rsidRDefault="009C07F1">
      <w:pPr>
        <w:autoSpaceDE w:val="0"/>
        <w:autoSpaceDN w:val="0"/>
        <w:adjustRightInd w:val="0"/>
        <w:spacing w:after="120"/>
        <w:ind w:firstLine="709"/>
        <w:rPr>
          <w:rFonts w:cs="Times New Roman"/>
          <w:sz w:val="24"/>
          <w:szCs w:val="24"/>
        </w:rPr>
      </w:pPr>
    </w:p>
    <w:p w:rsidR="009C07F1" w:rsidRDefault="00E95492">
      <w:pPr>
        <w:autoSpaceDE w:val="0"/>
        <w:autoSpaceDN w:val="0"/>
        <w:adjustRightInd w:val="0"/>
        <w:spacing w:after="120"/>
        <w:ind w:firstLine="709"/>
        <w:rPr>
          <w:rFonts w:cs="Times New Roman"/>
          <w:sz w:val="24"/>
          <w:szCs w:val="24"/>
        </w:rPr>
      </w:pPr>
      <w:r>
        <w:rPr>
          <w:rFonts w:cs="Times New Roman"/>
          <w:sz w:val="24"/>
          <w:szCs w:val="24"/>
        </w:rPr>
        <w:lastRenderedPageBreak/>
        <w:t>AFAD, afet ve acil durumlarda afetzedelere yönelik barınma çalışmalarının koordinasyonundan sorumludur ve TAMP kapsamında barınma faaliyetlerine ilişkin olarak; afet bölgesindeki barınma ihtiyacını belirlemek, bu ihtiyaca yönelik sevkiyat, kurul</w:t>
      </w:r>
      <w:r>
        <w:rPr>
          <w:rFonts w:cs="Times New Roman"/>
          <w:sz w:val="24"/>
          <w:szCs w:val="24"/>
        </w:rPr>
        <w:t>um, dağıtım ve gerekirse temin işlemlerini yürütme ve koordine etmekle görevlidir.</w:t>
      </w:r>
    </w:p>
    <w:p w:rsidR="009C07F1" w:rsidRDefault="00E95492">
      <w:pPr>
        <w:autoSpaceDE w:val="0"/>
        <w:autoSpaceDN w:val="0"/>
        <w:adjustRightInd w:val="0"/>
        <w:spacing w:after="120"/>
        <w:ind w:firstLine="709"/>
        <w:rPr>
          <w:rFonts w:cs="Times New Roman"/>
          <w:sz w:val="24"/>
          <w:szCs w:val="24"/>
        </w:rPr>
      </w:pPr>
      <w:r>
        <w:rPr>
          <w:rFonts w:cs="Times New Roman"/>
          <w:sz w:val="24"/>
          <w:szCs w:val="24"/>
        </w:rPr>
        <w:t>Akredite olan kurum, kuruluş ve STK’lar aşağıdaki şemaya göre iş ve işlemlerini yürütür.</w:t>
      </w:r>
    </w:p>
    <w:tbl>
      <w:tblPr>
        <w:tblStyle w:val="TabloKlavuzu"/>
        <w:tblW w:w="10323" w:type="dxa"/>
        <w:tblInd w:w="-572" w:type="dxa"/>
        <w:tblLook w:val="04A0" w:firstRow="1" w:lastRow="0" w:firstColumn="1" w:lastColumn="0" w:noHBand="0" w:noVBand="1"/>
      </w:tblPr>
      <w:tblGrid>
        <w:gridCol w:w="2106"/>
        <w:gridCol w:w="1909"/>
        <w:gridCol w:w="1720"/>
        <w:gridCol w:w="2284"/>
        <w:gridCol w:w="2304"/>
      </w:tblGrid>
      <w:tr w:rsidR="009C07F1">
        <w:trPr>
          <w:trHeight w:val="1362"/>
        </w:trPr>
        <w:tc>
          <w:tcPr>
            <w:tcW w:w="2106" w:type="dxa"/>
            <w:tcBorders>
              <w:top w:val="single" w:sz="12" w:space="0" w:color="ED7D31" w:themeColor="accent2"/>
              <w:left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538135" w:themeColor="accent6" w:themeShade="BF"/>
                <w:sz w:val="18"/>
                <w:szCs w:val="18"/>
              </w:rPr>
            </w:pPr>
            <w:r>
              <w:rPr>
                <w:rFonts w:ascii="Tw Cen MT" w:hAnsi="Tw Cen MT" w:cs="Times New Roman"/>
                <w:b/>
                <w:color w:val="538135" w:themeColor="accent6" w:themeShade="BF"/>
                <w:sz w:val="18"/>
                <w:szCs w:val="18"/>
              </w:rPr>
              <w:t>AFAD EK</w:t>
            </w:r>
            <w:r>
              <w:rPr>
                <w:rFonts w:ascii="Calibri" w:hAnsi="Calibri" w:cs="Calibri"/>
                <w:b/>
                <w:color w:val="538135" w:themeColor="accent6" w:themeShade="BF"/>
                <w:sz w:val="18"/>
                <w:szCs w:val="18"/>
              </w:rPr>
              <w:t>İ</w:t>
            </w:r>
            <w:r>
              <w:rPr>
                <w:rFonts w:ascii="Tw Cen MT" w:hAnsi="Tw Cen MT" w:cs="Times New Roman"/>
                <w:b/>
                <w:color w:val="538135" w:themeColor="accent6" w:themeShade="BF"/>
                <w:sz w:val="18"/>
                <w:szCs w:val="18"/>
              </w:rPr>
              <w:t>PLER</w:t>
            </w:r>
            <w:r>
              <w:rPr>
                <w:rFonts w:ascii="Calibri" w:hAnsi="Calibri" w:cs="Calibri"/>
                <w:b/>
                <w:color w:val="538135" w:themeColor="accent6" w:themeShade="BF"/>
                <w:sz w:val="18"/>
                <w:szCs w:val="18"/>
              </w:rPr>
              <w:t>İ</w:t>
            </w:r>
            <w:r>
              <w:rPr>
                <w:rFonts w:ascii="Tw Cen MT" w:hAnsi="Tw Cen MT" w:cs="Times New Roman"/>
                <w:b/>
                <w:color w:val="538135" w:themeColor="accent6" w:themeShade="BF"/>
                <w:sz w:val="18"/>
                <w:szCs w:val="18"/>
              </w:rPr>
              <w:t>NE KATILIM VE TAL</w:t>
            </w:r>
            <w:r>
              <w:rPr>
                <w:rFonts w:ascii="Calibri" w:hAnsi="Calibri" w:cs="Calibri"/>
                <w:b/>
                <w:color w:val="538135" w:themeColor="accent6" w:themeShade="BF"/>
                <w:sz w:val="18"/>
                <w:szCs w:val="18"/>
              </w:rPr>
              <w:t>İ</w:t>
            </w:r>
            <w:r>
              <w:rPr>
                <w:rFonts w:ascii="Tw Cen MT" w:hAnsi="Tw Cen MT" w:cs="Times New Roman"/>
                <w:b/>
                <w:color w:val="538135" w:themeColor="accent6" w:themeShade="BF"/>
                <w:sz w:val="18"/>
                <w:szCs w:val="18"/>
              </w:rPr>
              <w:t>MAT ALINMASI</w:t>
            </w:r>
          </w:p>
        </w:tc>
        <w:tc>
          <w:tcPr>
            <w:tcW w:w="1909" w:type="dxa"/>
            <w:tcBorders>
              <w:top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538135" w:themeColor="accent6" w:themeShade="BF"/>
                <w:sz w:val="18"/>
                <w:szCs w:val="18"/>
              </w:rPr>
            </w:pPr>
            <w:r>
              <w:rPr>
                <w:rFonts w:ascii="Tw Cen MT" w:hAnsi="Tw Cen MT" w:cs="Times New Roman"/>
                <w:b/>
                <w:color w:val="538135" w:themeColor="accent6" w:themeShade="BF"/>
                <w:sz w:val="18"/>
                <w:szCs w:val="18"/>
              </w:rPr>
              <w:t>ÇADIR KURULUMU</w:t>
            </w:r>
          </w:p>
        </w:tc>
        <w:tc>
          <w:tcPr>
            <w:tcW w:w="1720" w:type="dxa"/>
            <w:tcBorders>
              <w:top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538135" w:themeColor="accent6" w:themeShade="BF"/>
                <w:sz w:val="18"/>
                <w:szCs w:val="18"/>
              </w:rPr>
            </w:pPr>
            <w:r>
              <w:rPr>
                <w:rFonts w:ascii="Tw Cen MT" w:hAnsi="Tw Cen MT" w:cs="Times New Roman"/>
                <w:b/>
                <w:color w:val="538135" w:themeColor="accent6" w:themeShade="BF"/>
                <w:sz w:val="18"/>
                <w:szCs w:val="18"/>
              </w:rPr>
              <w:t>AFETZEDE KAYIT VE YERLEŞT</w:t>
            </w:r>
            <w:r>
              <w:rPr>
                <w:rFonts w:ascii="Calibri" w:hAnsi="Calibri" w:cs="Calibri"/>
                <w:b/>
                <w:color w:val="538135" w:themeColor="accent6" w:themeShade="BF"/>
                <w:sz w:val="18"/>
                <w:szCs w:val="18"/>
              </w:rPr>
              <w:t>İ</w:t>
            </w:r>
            <w:r>
              <w:rPr>
                <w:rFonts w:ascii="Tw Cen MT" w:hAnsi="Tw Cen MT" w:cs="Times New Roman"/>
                <w:b/>
                <w:color w:val="538135" w:themeColor="accent6" w:themeShade="BF"/>
                <w:sz w:val="18"/>
                <w:szCs w:val="18"/>
              </w:rPr>
              <w:t>RME</w:t>
            </w:r>
          </w:p>
        </w:tc>
        <w:tc>
          <w:tcPr>
            <w:tcW w:w="2284" w:type="dxa"/>
            <w:tcBorders>
              <w:top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538135" w:themeColor="accent6" w:themeShade="BF"/>
                <w:sz w:val="18"/>
                <w:szCs w:val="18"/>
              </w:rPr>
            </w:pPr>
            <w:r>
              <w:rPr>
                <w:rFonts w:ascii="Tw Cen MT" w:hAnsi="Tw Cen MT" w:cs="Times New Roman"/>
                <w:b/>
                <w:color w:val="538135" w:themeColor="accent6" w:themeShade="BF"/>
                <w:sz w:val="18"/>
                <w:szCs w:val="18"/>
              </w:rPr>
              <w:t>ÇADIR SÖKÜM</w:t>
            </w:r>
          </w:p>
        </w:tc>
        <w:tc>
          <w:tcPr>
            <w:tcW w:w="2304" w:type="dxa"/>
            <w:tcBorders>
              <w:top w:val="single" w:sz="12" w:space="0" w:color="ED7D31" w:themeColor="accent2"/>
              <w:right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538135" w:themeColor="accent6" w:themeShade="BF"/>
                <w:sz w:val="18"/>
                <w:szCs w:val="18"/>
              </w:rPr>
            </w:pPr>
            <w:r>
              <w:rPr>
                <w:rFonts w:ascii="Tw Cen MT" w:hAnsi="Tw Cen MT" w:cs="Times New Roman"/>
                <w:b/>
                <w:color w:val="538135" w:themeColor="accent6" w:themeShade="BF"/>
                <w:sz w:val="18"/>
                <w:szCs w:val="18"/>
              </w:rPr>
              <w:t>AFAD EK</w:t>
            </w:r>
            <w:r>
              <w:rPr>
                <w:rFonts w:ascii="Calibri" w:hAnsi="Calibri" w:cs="Calibri"/>
                <w:b/>
                <w:color w:val="538135" w:themeColor="accent6" w:themeShade="BF"/>
                <w:sz w:val="18"/>
                <w:szCs w:val="18"/>
              </w:rPr>
              <w:t>İ</w:t>
            </w:r>
            <w:r>
              <w:rPr>
                <w:rFonts w:ascii="Tw Cen MT" w:hAnsi="Tw Cen MT" w:cs="Times New Roman"/>
                <w:b/>
                <w:color w:val="538135" w:themeColor="accent6" w:themeShade="BF"/>
                <w:sz w:val="18"/>
                <w:szCs w:val="18"/>
              </w:rPr>
              <w:t>PLER</w:t>
            </w:r>
            <w:r>
              <w:rPr>
                <w:rFonts w:ascii="Calibri" w:hAnsi="Calibri" w:cs="Calibri"/>
                <w:b/>
                <w:color w:val="538135" w:themeColor="accent6" w:themeShade="BF"/>
                <w:sz w:val="18"/>
                <w:szCs w:val="18"/>
              </w:rPr>
              <w:t>İ</w:t>
            </w:r>
            <w:r>
              <w:rPr>
                <w:rFonts w:ascii="Tw Cen MT" w:hAnsi="Tw Cen MT" w:cs="Times New Roman"/>
                <w:b/>
                <w:color w:val="538135" w:themeColor="accent6" w:themeShade="BF"/>
                <w:sz w:val="18"/>
                <w:szCs w:val="18"/>
              </w:rPr>
              <w:t>NE KATILIM</w:t>
            </w:r>
          </w:p>
        </w:tc>
      </w:tr>
      <w:tr w:rsidR="009C07F1">
        <w:trPr>
          <w:trHeight w:val="3046"/>
        </w:trPr>
        <w:tc>
          <w:tcPr>
            <w:tcW w:w="2106" w:type="dxa"/>
            <w:tcBorders>
              <w:left w:val="single" w:sz="12" w:space="0" w:color="ED7D31" w:themeColor="accent2"/>
              <w:bottom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00B0F0"/>
                <w:sz w:val="18"/>
                <w:szCs w:val="18"/>
              </w:rPr>
            </w:pPr>
            <w:r>
              <w:rPr>
                <w:rFonts w:ascii="Tw Cen MT" w:hAnsi="Tw Cen MT" w:cs="Times New Roman"/>
                <w:b/>
                <w:color w:val="00B0F0"/>
                <w:sz w:val="18"/>
                <w:szCs w:val="18"/>
              </w:rPr>
              <w:t>AFAD TARAFINDAN KURULUM EK</w:t>
            </w:r>
            <w:r>
              <w:rPr>
                <w:rFonts w:ascii="Calibri" w:hAnsi="Calibri" w:cs="Calibri"/>
                <w:b/>
                <w:color w:val="00B0F0"/>
                <w:sz w:val="18"/>
                <w:szCs w:val="18"/>
              </w:rPr>
              <w:t>İ</w:t>
            </w:r>
            <w:r>
              <w:rPr>
                <w:rFonts w:ascii="Tw Cen MT" w:hAnsi="Tw Cen MT" w:cs="Times New Roman"/>
                <w:b/>
                <w:color w:val="00B0F0"/>
                <w:sz w:val="18"/>
                <w:szCs w:val="18"/>
              </w:rPr>
              <w:t>PLER</w:t>
            </w:r>
            <w:r>
              <w:rPr>
                <w:rFonts w:ascii="Calibri" w:hAnsi="Calibri" w:cs="Calibri"/>
                <w:b/>
                <w:color w:val="00B0F0"/>
                <w:sz w:val="18"/>
                <w:szCs w:val="18"/>
              </w:rPr>
              <w:t>İ</w:t>
            </w:r>
            <w:r>
              <w:rPr>
                <w:rFonts w:ascii="Tw Cen MT" w:hAnsi="Tw Cen MT" w:cs="Times New Roman"/>
                <w:b/>
                <w:color w:val="00B0F0"/>
                <w:sz w:val="18"/>
                <w:szCs w:val="18"/>
              </w:rPr>
              <w:t>NE TAL</w:t>
            </w:r>
            <w:r>
              <w:rPr>
                <w:rFonts w:ascii="Calibri" w:hAnsi="Calibri" w:cs="Calibri"/>
                <w:b/>
                <w:color w:val="00B0F0"/>
                <w:sz w:val="18"/>
                <w:szCs w:val="18"/>
              </w:rPr>
              <w:t>İ</w:t>
            </w:r>
            <w:r>
              <w:rPr>
                <w:rFonts w:ascii="Tw Cen MT" w:hAnsi="Tw Cen MT" w:cs="Times New Roman"/>
                <w:b/>
                <w:color w:val="00B0F0"/>
                <w:sz w:val="18"/>
                <w:szCs w:val="18"/>
              </w:rPr>
              <w:t>MAT VER</w:t>
            </w:r>
            <w:r>
              <w:rPr>
                <w:rFonts w:ascii="Calibri" w:hAnsi="Calibri" w:cs="Calibri"/>
                <w:b/>
                <w:color w:val="00B0F0"/>
                <w:sz w:val="18"/>
                <w:szCs w:val="18"/>
              </w:rPr>
              <w:t>İ</w:t>
            </w:r>
            <w:r>
              <w:rPr>
                <w:rFonts w:ascii="Tw Cen MT" w:hAnsi="Tw Cen MT" w:cs="Times New Roman"/>
                <w:b/>
                <w:color w:val="00B0F0"/>
                <w:sz w:val="18"/>
                <w:szCs w:val="18"/>
              </w:rPr>
              <w:t>LMES</w:t>
            </w:r>
            <w:r>
              <w:rPr>
                <w:rFonts w:ascii="Calibri" w:hAnsi="Calibri" w:cs="Calibri"/>
                <w:b/>
                <w:color w:val="00B0F0"/>
                <w:sz w:val="18"/>
                <w:szCs w:val="18"/>
              </w:rPr>
              <w:t>İ</w:t>
            </w:r>
            <w:r>
              <w:rPr>
                <w:rFonts w:ascii="Tw Cen MT" w:hAnsi="Tw Cen MT" w:cs="Times New Roman"/>
                <w:b/>
                <w:color w:val="00B0F0"/>
                <w:sz w:val="18"/>
                <w:szCs w:val="18"/>
              </w:rPr>
              <w:t xml:space="preserve"> VE </w:t>
            </w:r>
            <w:r>
              <w:rPr>
                <w:rFonts w:ascii="Tw Cen MT" w:hAnsi="Tw Cen MT" w:cs="Tw Cen MT"/>
                <w:b/>
                <w:color w:val="00B0F0"/>
                <w:sz w:val="18"/>
                <w:szCs w:val="18"/>
              </w:rPr>
              <w:t>Ç</w:t>
            </w:r>
            <w:r>
              <w:rPr>
                <w:rFonts w:ascii="Tw Cen MT" w:hAnsi="Tw Cen MT" w:cs="Times New Roman"/>
                <w:b/>
                <w:color w:val="00B0F0"/>
                <w:sz w:val="18"/>
                <w:szCs w:val="18"/>
              </w:rPr>
              <w:t xml:space="preserve">ADIR KURULACAK ALANLARA </w:t>
            </w:r>
            <w:r>
              <w:rPr>
                <w:rFonts w:ascii="Calibri" w:hAnsi="Calibri" w:cs="Calibri"/>
                <w:b/>
                <w:color w:val="00B0F0"/>
                <w:sz w:val="18"/>
                <w:szCs w:val="18"/>
              </w:rPr>
              <w:t>İ</w:t>
            </w:r>
            <w:r>
              <w:rPr>
                <w:rFonts w:ascii="Tw Cen MT" w:hAnsi="Tw Cen MT" w:cs="Times New Roman"/>
                <w:b/>
                <w:color w:val="00B0F0"/>
                <w:sz w:val="18"/>
                <w:szCs w:val="18"/>
              </w:rPr>
              <w:t>NT</w:t>
            </w:r>
            <w:r>
              <w:rPr>
                <w:rFonts w:ascii="Calibri" w:hAnsi="Calibri" w:cs="Calibri"/>
                <w:b/>
                <w:color w:val="00B0F0"/>
                <w:sz w:val="18"/>
                <w:szCs w:val="18"/>
              </w:rPr>
              <w:t>İ</w:t>
            </w:r>
            <w:r>
              <w:rPr>
                <w:rFonts w:ascii="Tw Cen MT" w:hAnsi="Tw Cen MT" w:cs="Times New Roman"/>
                <w:b/>
                <w:color w:val="00B0F0"/>
                <w:sz w:val="18"/>
                <w:szCs w:val="18"/>
              </w:rPr>
              <w:t>KAL ED</w:t>
            </w:r>
            <w:r>
              <w:rPr>
                <w:rFonts w:ascii="Calibri" w:hAnsi="Calibri" w:cs="Calibri"/>
                <w:b/>
                <w:color w:val="00B0F0"/>
                <w:sz w:val="18"/>
                <w:szCs w:val="18"/>
              </w:rPr>
              <w:t>İ</w:t>
            </w:r>
            <w:r>
              <w:rPr>
                <w:rFonts w:ascii="Tw Cen MT" w:hAnsi="Tw Cen MT" w:cs="Times New Roman"/>
                <w:b/>
                <w:color w:val="00B0F0"/>
                <w:sz w:val="18"/>
                <w:szCs w:val="18"/>
              </w:rPr>
              <w:t>LMES</w:t>
            </w:r>
            <w:r>
              <w:rPr>
                <w:rFonts w:ascii="Calibri" w:hAnsi="Calibri" w:cs="Calibri"/>
                <w:b/>
                <w:color w:val="00B0F0"/>
                <w:sz w:val="18"/>
                <w:szCs w:val="18"/>
              </w:rPr>
              <w:t>İ</w:t>
            </w:r>
          </w:p>
        </w:tc>
        <w:tc>
          <w:tcPr>
            <w:tcW w:w="1909" w:type="dxa"/>
            <w:tcBorders>
              <w:bottom w:val="single" w:sz="12" w:space="0" w:color="ED7D31" w:themeColor="accent2"/>
            </w:tcBorders>
            <w:vAlign w:val="center"/>
          </w:tcPr>
          <w:p w:rsidR="009C07F1" w:rsidRDefault="00E95492">
            <w:pPr>
              <w:autoSpaceDE w:val="0"/>
              <w:autoSpaceDN w:val="0"/>
              <w:adjustRightInd w:val="0"/>
              <w:spacing w:after="0"/>
              <w:jc w:val="center"/>
              <w:rPr>
                <w:rFonts w:ascii="Tw Cen MT" w:hAnsi="Tw Cen MT" w:cs="Times New Roman"/>
                <w:b/>
                <w:color w:val="00B0F0"/>
                <w:sz w:val="18"/>
                <w:szCs w:val="18"/>
              </w:rPr>
            </w:pPr>
            <w:r>
              <w:rPr>
                <w:rFonts w:ascii="Tw Cen MT" w:hAnsi="Tw Cen MT" w:cs="Times New Roman"/>
                <w:b/>
                <w:color w:val="00B0F0"/>
                <w:sz w:val="18"/>
                <w:szCs w:val="18"/>
              </w:rPr>
              <w:t>AFAD TARAFINDAN BEL</w:t>
            </w:r>
            <w:r>
              <w:rPr>
                <w:rFonts w:ascii="Calibri" w:hAnsi="Calibri" w:cs="Calibri"/>
                <w:b/>
                <w:color w:val="00B0F0"/>
                <w:sz w:val="18"/>
                <w:szCs w:val="18"/>
              </w:rPr>
              <w:t>İ</w:t>
            </w:r>
            <w:r>
              <w:rPr>
                <w:rFonts w:ascii="Tw Cen MT" w:hAnsi="Tw Cen MT" w:cs="Times New Roman"/>
                <w:b/>
                <w:color w:val="00B0F0"/>
                <w:sz w:val="18"/>
                <w:szCs w:val="18"/>
              </w:rPr>
              <w:t>RT</w:t>
            </w:r>
            <w:r>
              <w:rPr>
                <w:rFonts w:ascii="Calibri" w:hAnsi="Calibri" w:cs="Calibri"/>
                <w:b/>
                <w:color w:val="00B0F0"/>
                <w:sz w:val="18"/>
                <w:szCs w:val="18"/>
              </w:rPr>
              <w:t>İ</w:t>
            </w:r>
            <w:r>
              <w:rPr>
                <w:rFonts w:ascii="Tw Cen MT" w:hAnsi="Tw Cen MT" w:cs="Times New Roman"/>
                <w:b/>
                <w:color w:val="00B0F0"/>
                <w:sz w:val="18"/>
                <w:szCs w:val="18"/>
              </w:rPr>
              <w:t xml:space="preserve">LEN BÖLGELERDE </w:t>
            </w:r>
            <w:r>
              <w:rPr>
                <w:rFonts w:ascii="Tw Cen MT" w:hAnsi="Tw Cen MT" w:cs="Tw Cen MT"/>
                <w:b/>
                <w:color w:val="00B0F0"/>
                <w:sz w:val="18"/>
                <w:szCs w:val="18"/>
              </w:rPr>
              <w:t>Ç</w:t>
            </w:r>
            <w:r>
              <w:rPr>
                <w:rFonts w:ascii="Tw Cen MT" w:hAnsi="Tw Cen MT" w:cs="Times New Roman"/>
                <w:b/>
                <w:color w:val="00B0F0"/>
                <w:sz w:val="18"/>
                <w:szCs w:val="18"/>
              </w:rPr>
              <w:t>ADIRLARIN KURULUMUNU TAMAMLAMASI</w:t>
            </w:r>
          </w:p>
        </w:tc>
        <w:tc>
          <w:tcPr>
            <w:tcW w:w="1720" w:type="dxa"/>
            <w:tcBorders>
              <w:bottom w:val="single" w:sz="12" w:space="0" w:color="ED7D31" w:themeColor="accent2"/>
            </w:tcBorders>
            <w:vAlign w:val="center"/>
          </w:tcPr>
          <w:p w:rsidR="009C07F1" w:rsidRDefault="00E95492">
            <w:pPr>
              <w:autoSpaceDE w:val="0"/>
              <w:autoSpaceDN w:val="0"/>
              <w:adjustRightInd w:val="0"/>
              <w:spacing w:after="0"/>
              <w:jc w:val="center"/>
              <w:rPr>
                <w:rFonts w:ascii="Calibri" w:hAnsi="Calibri" w:cs="Calibri"/>
                <w:b/>
                <w:color w:val="00B0F0"/>
                <w:sz w:val="18"/>
                <w:szCs w:val="18"/>
              </w:rPr>
            </w:pPr>
            <w:r>
              <w:rPr>
                <w:rFonts w:ascii="Tw Cen MT" w:hAnsi="Tw Cen MT" w:cs="Times New Roman"/>
                <w:b/>
                <w:color w:val="00B0F0"/>
                <w:sz w:val="18"/>
                <w:szCs w:val="18"/>
              </w:rPr>
              <w:t>AFETZEDELER</w:t>
            </w:r>
            <w:r>
              <w:rPr>
                <w:rFonts w:ascii="Calibri" w:hAnsi="Calibri" w:cs="Calibri"/>
                <w:b/>
                <w:color w:val="00B0F0"/>
                <w:sz w:val="18"/>
                <w:szCs w:val="18"/>
              </w:rPr>
              <w:t xml:space="preserve">İN KAYIT ALTINA ALINARAK KURULAN </w:t>
            </w:r>
            <w:r>
              <w:rPr>
                <w:rFonts w:ascii="Calibri" w:hAnsi="Calibri" w:cs="Calibri"/>
                <w:b/>
                <w:color w:val="00B0F0"/>
                <w:sz w:val="18"/>
                <w:szCs w:val="18"/>
              </w:rPr>
              <w:t>ÇADIRLARA YERLEŞTİRİLMESİ VE YÖNETİLMESİ</w:t>
            </w:r>
          </w:p>
        </w:tc>
        <w:tc>
          <w:tcPr>
            <w:tcW w:w="2284" w:type="dxa"/>
            <w:tcBorders>
              <w:bottom w:val="single" w:sz="12" w:space="0" w:color="ED7D31" w:themeColor="accent2"/>
            </w:tcBorders>
            <w:vAlign w:val="center"/>
          </w:tcPr>
          <w:p w:rsidR="009C07F1" w:rsidRDefault="00E95492">
            <w:pPr>
              <w:autoSpaceDE w:val="0"/>
              <w:autoSpaceDN w:val="0"/>
              <w:adjustRightInd w:val="0"/>
              <w:spacing w:after="0"/>
              <w:jc w:val="center"/>
              <w:rPr>
                <w:rFonts w:ascii="Calibri" w:hAnsi="Calibri" w:cs="Calibri"/>
                <w:b/>
                <w:color w:val="00B0F0"/>
                <w:sz w:val="18"/>
                <w:szCs w:val="18"/>
              </w:rPr>
            </w:pPr>
            <w:r>
              <w:rPr>
                <w:rFonts w:ascii="Tw Cen MT" w:hAnsi="Tw Cen MT" w:cs="Times New Roman"/>
                <w:b/>
                <w:color w:val="00B0F0"/>
                <w:sz w:val="16"/>
                <w:szCs w:val="18"/>
              </w:rPr>
              <w:t>Ç</w:t>
            </w:r>
            <w:r>
              <w:rPr>
                <w:rFonts w:ascii="Calibri" w:hAnsi="Calibri" w:cs="Calibri"/>
                <w:b/>
                <w:color w:val="00B0F0"/>
                <w:sz w:val="16"/>
                <w:szCs w:val="18"/>
              </w:rPr>
              <w:t>ADIRLARIN KURU VE TEMİZ ŞEKİLDE TOPLANMASI, HURÇLANMASI VE AFAD TARAFINDAN BELİRTİLEN ŞEKİLDE İSTİFLENMESİ</w:t>
            </w:r>
          </w:p>
        </w:tc>
        <w:tc>
          <w:tcPr>
            <w:tcW w:w="2304" w:type="dxa"/>
            <w:tcBorders>
              <w:bottom w:val="single" w:sz="12" w:space="0" w:color="ED7D31" w:themeColor="accent2"/>
              <w:right w:val="single" w:sz="12" w:space="0" w:color="ED7D31" w:themeColor="accent2"/>
            </w:tcBorders>
            <w:vAlign w:val="center"/>
          </w:tcPr>
          <w:p w:rsidR="009C07F1" w:rsidRDefault="00E95492">
            <w:pPr>
              <w:autoSpaceDE w:val="0"/>
              <w:autoSpaceDN w:val="0"/>
              <w:adjustRightInd w:val="0"/>
              <w:spacing w:after="0"/>
              <w:jc w:val="center"/>
              <w:rPr>
                <w:rFonts w:ascii="Calibri" w:hAnsi="Calibri" w:cs="Calibri"/>
                <w:b/>
                <w:color w:val="00B0F0"/>
                <w:sz w:val="18"/>
                <w:szCs w:val="18"/>
              </w:rPr>
            </w:pPr>
            <w:r>
              <w:rPr>
                <w:rFonts w:ascii="Tw Cen MT" w:hAnsi="Tw Cen MT" w:cs="Times New Roman"/>
                <w:b/>
                <w:color w:val="00B0F0"/>
                <w:sz w:val="18"/>
                <w:szCs w:val="18"/>
              </w:rPr>
              <w:t>AFAD TARAFINDAN AFET B</w:t>
            </w:r>
            <w:r>
              <w:rPr>
                <w:rFonts w:ascii="Calibri" w:hAnsi="Calibri" w:cs="Calibri"/>
                <w:b/>
                <w:color w:val="00B0F0"/>
                <w:sz w:val="18"/>
                <w:szCs w:val="18"/>
              </w:rPr>
              <w:t xml:space="preserve">İTENE KADAR VERİLEN DİĞER İŞLERDE YARDIMCI OLUNMASI İÇİN AFAD EKİPLERİNE DESTEK </w:t>
            </w:r>
            <w:r>
              <w:rPr>
                <w:rFonts w:ascii="Calibri" w:hAnsi="Calibri" w:cs="Calibri"/>
                <w:b/>
                <w:color w:val="00B0F0"/>
                <w:sz w:val="18"/>
                <w:szCs w:val="18"/>
              </w:rPr>
              <w:t>SAĞLANMASI</w:t>
            </w:r>
          </w:p>
        </w:tc>
      </w:tr>
    </w:tbl>
    <w:p w:rsidR="009C07F1" w:rsidRDefault="00E95492">
      <w:pPr>
        <w:pStyle w:val="Balk1"/>
        <w:ind w:left="284" w:hanging="284"/>
        <w:rPr>
          <w:rFonts w:ascii="Times New Roman" w:hAnsi="Times New Roman" w:cs="Times New Roman"/>
          <w:sz w:val="24"/>
          <w:szCs w:val="24"/>
        </w:rPr>
      </w:pPr>
      <w:bookmarkStart w:id="11" w:name="_Toc190440566"/>
      <w:bookmarkStart w:id="12" w:name="_Toc125472879"/>
      <w:r>
        <w:rPr>
          <w:rFonts w:ascii="Times New Roman" w:hAnsi="Times New Roman" w:cs="Times New Roman"/>
          <w:sz w:val="24"/>
          <w:szCs w:val="24"/>
        </w:rPr>
        <w:t>3. AFET BARINMA GRUBU</w:t>
      </w:r>
      <w:bookmarkEnd w:id="11"/>
      <w:bookmarkEnd w:id="12"/>
    </w:p>
    <w:p w:rsidR="009C07F1" w:rsidRDefault="00E95492">
      <w:pPr>
        <w:pStyle w:val="Balk2"/>
        <w:rPr>
          <w:rFonts w:cs="Times New Roman"/>
          <w:szCs w:val="24"/>
        </w:rPr>
      </w:pPr>
      <w:bookmarkStart w:id="13" w:name="_Toc190440567"/>
      <w:r>
        <w:rPr>
          <w:rFonts w:cs="Times New Roman"/>
          <w:szCs w:val="24"/>
        </w:rPr>
        <w:t>3.1 AFET BARINMA GRUBU TANIMI</w:t>
      </w:r>
      <w:bookmarkEnd w:id="13"/>
    </w:p>
    <w:p w:rsidR="009C07F1" w:rsidRDefault="00E95492">
      <w:pPr>
        <w:ind w:firstLine="360"/>
        <w:rPr>
          <w:rFonts w:cs="Times New Roman"/>
          <w:sz w:val="24"/>
          <w:szCs w:val="24"/>
        </w:rPr>
      </w:pPr>
      <w:r>
        <w:rPr>
          <w:rFonts w:cs="Times New Roman"/>
          <w:sz w:val="24"/>
          <w:szCs w:val="24"/>
        </w:rPr>
        <w:t>Afet Barınma Grubu, afetzedelerin barınmasına yönelik tüm çalışmalar ve bu çalışmaların sunulması sırasında diğer kurum, kuruluş ve STK’ların koordinasyondan sorumludur. Bu bağlamda ulaşılması</w:t>
      </w:r>
      <w:r>
        <w:rPr>
          <w:rFonts w:cs="Times New Roman"/>
          <w:sz w:val="24"/>
          <w:szCs w:val="24"/>
        </w:rPr>
        <w:t xml:space="preserve"> beklenilen bazı hedefler aşağıda belirtilmektedir;</w:t>
      </w:r>
    </w:p>
    <w:p w:rsidR="009C07F1" w:rsidRDefault="00E95492">
      <w:pPr>
        <w:pStyle w:val="ListeParagraf"/>
        <w:numPr>
          <w:ilvl w:val="0"/>
          <w:numId w:val="3"/>
        </w:numPr>
        <w:rPr>
          <w:rFonts w:cs="Times New Roman"/>
          <w:sz w:val="24"/>
          <w:szCs w:val="24"/>
        </w:rPr>
      </w:pPr>
      <w:r>
        <w:rPr>
          <w:rFonts w:cs="Times New Roman"/>
          <w:sz w:val="24"/>
          <w:szCs w:val="24"/>
        </w:rPr>
        <w:t>Afet ve acil durumdan etkilenenlerin en hızlı şekilde barınma ihtiyacını karşılamak,</w:t>
      </w:r>
    </w:p>
    <w:p w:rsidR="009C07F1" w:rsidRDefault="00E95492">
      <w:pPr>
        <w:pStyle w:val="ListeParagraf"/>
        <w:numPr>
          <w:ilvl w:val="0"/>
          <w:numId w:val="3"/>
        </w:numPr>
        <w:rPr>
          <w:rFonts w:cs="Times New Roman"/>
          <w:sz w:val="24"/>
          <w:szCs w:val="24"/>
        </w:rPr>
      </w:pPr>
      <w:r>
        <w:rPr>
          <w:rFonts w:cs="Times New Roman"/>
          <w:sz w:val="24"/>
          <w:szCs w:val="24"/>
        </w:rPr>
        <w:t>Barınma faaliyetlerini etkin ve emniyetli bir şekilde gerçekleştirmek,</w:t>
      </w:r>
    </w:p>
    <w:p w:rsidR="009C07F1" w:rsidRDefault="00E95492">
      <w:pPr>
        <w:pStyle w:val="ListeParagraf"/>
        <w:numPr>
          <w:ilvl w:val="0"/>
          <w:numId w:val="3"/>
        </w:numPr>
        <w:rPr>
          <w:rFonts w:cs="Times New Roman"/>
          <w:sz w:val="24"/>
          <w:szCs w:val="24"/>
        </w:rPr>
      </w:pPr>
      <w:r>
        <w:rPr>
          <w:rFonts w:cs="Times New Roman"/>
          <w:sz w:val="24"/>
          <w:szCs w:val="24"/>
        </w:rPr>
        <w:t>Barınma Merkezlerini ulusal ve uluslararası stan</w:t>
      </w:r>
      <w:r>
        <w:rPr>
          <w:rFonts w:cs="Times New Roman"/>
          <w:sz w:val="24"/>
          <w:szCs w:val="24"/>
        </w:rPr>
        <w:t>dartlara göre kurmak ve yönetmek,</w:t>
      </w:r>
    </w:p>
    <w:p w:rsidR="009C07F1" w:rsidRDefault="00E95492">
      <w:pPr>
        <w:pStyle w:val="ListeParagraf"/>
        <w:numPr>
          <w:ilvl w:val="0"/>
          <w:numId w:val="3"/>
        </w:numPr>
        <w:rPr>
          <w:rFonts w:cs="Times New Roman"/>
          <w:sz w:val="24"/>
          <w:szCs w:val="24"/>
        </w:rPr>
      </w:pPr>
      <w:r>
        <w:rPr>
          <w:rFonts w:cs="Times New Roman"/>
          <w:sz w:val="24"/>
          <w:szCs w:val="24"/>
        </w:rPr>
        <w:t>Eğitim, malzeme ve personel kaynakları açısından ulusal ve uluslararası standartlara uygun, acil durumlarda hızlı bir şekilde harekete geçebilmesi için sürekli hazır olarak bekletilen ve Barınma Merkezlerini kurabilecek ek</w:t>
      </w:r>
      <w:r>
        <w:rPr>
          <w:rFonts w:cs="Times New Roman"/>
          <w:sz w:val="24"/>
          <w:szCs w:val="24"/>
        </w:rPr>
        <w:t xml:space="preserve">ipleri belirlemek, </w:t>
      </w:r>
    </w:p>
    <w:p w:rsidR="009C07F1" w:rsidRDefault="00E95492">
      <w:pPr>
        <w:pStyle w:val="ListeParagraf"/>
        <w:numPr>
          <w:ilvl w:val="0"/>
          <w:numId w:val="3"/>
        </w:numPr>
        <w:rPr>
          <w:rFonts w:cs="Times New Roman"/>
          <w:sz w:val="24"/>
          <w:szCs w:val="24"/>
        </w:rPr>
      </w:pPr>
      <w:r>
        <w:rPr>
          <w:rFonts w:cs="Times New Roman"/>
          <w:sz w:val="24"/>
          <w:szCs w:val="24"/>
        </w:rPr>
        <w:t>Bu ekiplerin yeteneklerini eğitim ve tatbikatlarla arttırmak.</w:t>
      </w:r>
    </w:p>
    <w:p w:rsidR="009C07F1" w:rsidRDefault="009C07F1">
      <w:pPr>
        <w:pStyle w:val="ListeParagraf"/>
        <w:rPr>
          <w:rFonts w:cs="Times New Roman"/>
          <w:sz w:val="24"/>
          <w:szCs w:val="24"/>
        </w:rPr>
      </w:pPr>
    </w:p>
    <w:p w:rsidR="009C07F1" w:rsidRDefault="00E95492">
      <w:pPr>
        <w:pStyle w:val="Balk2"/>
        <w:rPr>
          <w:rFonts w:cs="Times New Roman"/>
          <w:szCs w:val="24"/>
        </w:rPr>
      </w:pPr>
      <w:bookmarkStart w:id="14" w:name="_Toc190440568"/>
      <w:r>
        <w:rPr>
          <w:rFonts w:eastAsiaTheme="minorHAnsi" w:cs="Times New Roman"/>
          <w:szCs w:val="24"/>
        </w:rPr>
        <w:lastRenderedPageBreak/>
        <w:t>3.2 AFET BARINMA GRUBU ANA ÇÖZÜM ORTAĞI:</w:t>
      </w:r>
      <w:bookmarkEnd w:id="14"/>
      <w:r>
        <w:rPr>
          <w:rFonts w:cs="Times New Roman"/>
          <w:szCs w:val="24"/>
        </w:rPr>
        <w:t xml:space="preserve"> </w:t>
      </w:r>
    </w:p>
    <w:p w:rsidR="009C07F1" w:rsidRDefault="00E95492">
      <w:pPr>
        <w:pStyle w:val="Balk3"/>
      </w:pPr>
      <w:bookmarkStart w:id="15" w:name="_Toc190440569"/>
      <w:r>
        <w:t>3.2.1 ULUSAL DÜZEYDE:</w:t>
      </w:r>
      <w:bookmarkEnd w:id="15"/>
      <w:r>
        <w:t xml:space="preserve"> </w:t>
      </w:r>
    </w:p>
    <w:p w:rsidR="009C07F1" w:rsidRDefault="00E95492">
      <w:pPr>
        <w:ind w:firstLine="360"/>
        <w:rPr>
          <w:rFonts w:cs="Times New Roman"/>
          <w:sz w:val="24"/>
          <w:szCs w:val="24"/>
        </w:rPr>
      </w:pPr>
      <w:r>
        <w:rPr>
          <w:rFonts w:cs="Times New Roman"/>
          <w:sz w:val="24"/>
          <w:szCs w:val="24"/>
        </w:rPr>
        <w:t xml:space="preserve">T.C. İçişleri Bakanlığı Afet ve Acil Durum Yönetimi Başkanlığı; </w:t>
      </w:r>
    </w:p>
    <w:p w:rsidR="009C07F1" w:rsidRDefault="00E95492">
      <w:pPr>
        <w:pStyle w:val="Balk2"/>
        <w:rPr>
          <w:rFonts w:cs="Times New Roman"/>
        </w:rPr>
      </w:pPr>
      <w:bookmarkStart w:id="16" w:name="_Toc190440570"/>
      <w:r>
        <w:rPr>
          <w:rFonts w:cs="Times New Roman"/>
        </w:rPr>
        <w:t>3.2.2 YEREL DÜZEYDE:</w:t>
      </w:r>
      <w:bookmarkEnd w:id="16"/>
      <w:r>
        <w:rPr>
          <w:rFonts w:cs="Times New Roman"/>
        </w:rPr>
        <w:t xml:space="preserve"> </w:t>
      </w:r>
    </w:p>
    <w:p w:rsidR="009C07F1" w:rsidRDefault="00E95492">
      <w:pPr>
        <w:ind w:firstLine="360"/>
        <w:rPr>
          <w:rFonts w:cs="Times New Roman"/>
          <w:sz w:val="24"/>
          <w:szCs w:val="24"/>
        </w:rPr>
      </w:pPr>
      <w:r>
        <w:rPr>
          <w:rFonts w:cs="Times New Roman"/>
          <w:sz w:val="24"/>
          <w:szCs w:val="24"/>
        </w:rPr>
        <w:t>İl Afet ve Acil Durum</w:t>
      </w:r>
      <w:r>
        <w:rPr>
          <w:rFonts w:cs="Times New Roman"/>
          <w:sz w:val="24"/>
          <w:szCs w:val="24"/>
        </w:rPr>
        <w:t xml:space="preserve"> Müdürlüğü’dür.</w:t>
      </w:r>
    </w:p>
    <w:p w:rsidR="009C07F1" w:rsidRDefault="00E95492">
      <w:pPr>
        <w:pStyle w:val="Balk2"/>
        <w:rPr>
          <w:rFonts w:cs="Times New Roman"/>
          <w:szCs w:val="24"/>
        </w:rPr>
      </w:pPr>
      <w:bookmarkStart w:id="17" w:name="_Toc190440571"/>
      <w:r>
        <w:rPr>
          <w:rFonts w:cs="Times New Roman"/>
          <w:szCs w:val="24"/>
        </w:rPr>
        <w:t>3.3 AFET BARINMA GRUBU DESTEK ÇÖZÜM ORTAKLARI:</w:t>
      </w:r>
      <w:bookmarkEnd w:id="17"/>
    </w:p>
    <w:p w:rsidR="009C07F1" w:rsidRDefault="00E95492">
      <w:pPr>
        <w:pStyle w:val="Balk3"/>
      </w:pPr>
      <w:bookmarkStart w:id="18" w:name="_Toc190440572"/>
      <w:r>
        <w:t>3.3.1 ULUSAL DÜZEYDE:</w:t>
      </w:r>
      <w:bookmarkEnd w:id="18"/>
      <w:r>
        <w:t xml:space="preserve"> </w:t>
      </w:r>
    </w:p>
    <w:p w:rsidR="009C07F1" w:rsidRDefault="00E95492">
      <w:pPr>
        <w:ind w:firstLine="360"/>
        <w:rPr>
          <w:rFonts w:cs="Times New Roman"/>
          <w:sz w:val="24"/>
          <w:szCs w:val="24"/>
        </w:rPr>
      </w:pPr>
      <w:r>
        <w:rPr>
          <w:rFonts w:cs="Times New Roman"/>
          <w:sz w:val="24"/>
          <w:szCs w:val="24"/>
        </w:rPr>
        <w:t>Millî Savunma Bakanlığı, İçişleri Bakanlığı, Jandarma Genel Komutanlığı, Emniyet Genel Müdürlüğü, Çevre, Şehircilik ve İklim Değişikliği Bakanlığı, Aile ve Sosyal Hizmetl</w:t>
      </w:r>
      <w:r>
        <w:rPr>
          <w:rFonts w:cs="Times New Roman"/>
          <w:sz w:val="24"/>
          <w:szCs w:val="24"/>
        </w:rPr>
        <w:t>er Bakanlığı, Millî Eğitim Bakanlığı, Gençlik ve Spor Bakanlığı, Diyanet İşleri Başkanlığı, Türk Kızılay’ı ile sivil toplum kuruluşları ve özel sektördür.</w:t>
      </w:r>
    </w:p>
    <w:p w:rsidR="009C07F1" w:rsidRDefault="00E95492">
      <w:pPr>
        <w:pStyle w:val="Balk3"/>
      </w:pPr>
      <w:bookmarkStart w:id="19" w:name="_Toc190440573"/>
      <w:r>
        <w:t>3.3.2 YEREL DÜZEYDE:</w:t>
      </w:r>
      <w:bookmarkEnd w:id="19"/>
      <w:r>
        <w:t xml:space="preserve"> </w:t>
      </w:r>
    </w:p>
    <w:p w:rsidR="009C07F1" w:rsidRDefault="00E95492">
      <w:pPr>
        <w:ind w:firstLine="360"/>
        <w:rPr>
          <w:rFonts w:cs="Times New Roman"/>
          <w:sz w:val="24"/>
          <w:szCs w:val="24"/>
        </w:rPr>
      </w:pPr>
      <w:r>
        <w:rPr>
          <w:rFonts w:cs="Times New Roman"/>
          <w:sz w:val="24"/>
          <w:szCs w:val="24"/>
        </w:rPr>
        <w:t>İl/İlçe Garnizon Komutanlığı, İl Emniyet Müdürlüğü, İl Jandarma Komutanlığı Ula</w:t>
      </w:r>
      <w:r>
        <w:rPr>
          <w:rFonts w:cs="Times New Roman"/>
          <w:sz w:val="24"/>
          <w:szCs w:val="24"/>
        </w:rPr>
        <w:t>ştırma ve Alt Yapı İl Müdürlüğü, Çevre, Şehircilik ve İklim Değişikliği İl Müdürlüğü, Yerel Yönetimler, Aile ve Sosyal Hizmetler İl Müdürlüğü, İl Milli Eğitim Müdürlüğü, Gençlik ve Spor İl Müdürlüğü, İl Müftülükleri, Türk Kızılay’ı ile sivil toplum kuruluş</w:t>
      </w:r>
      <w:r>
        <w:rPr>
          <w:rFonts w:cs="Times New Roman"/>
          <w:sz w:val="24"/>
          <w:szCs w:val="24"/>
        </w:rPr>
        <w:t>ları ve özel sektördür.</w:t>
      </w:r>
    </w:p>
    <w:p w:rsidR="009C07F1" w:rsidRDefault="00E95492">
      <w:pPr>
        <w:pStyle w:val="Balk2"/>
        <w:spacing w:before="120" w:after="120"/>
        <w:rPr>
          <w:rFonts w:cs="Times New Roman"/>
          <w:szCs w:val="24"/>
        </w:rPr>
      </w:pPr>
      <w:bookmarkStart w:id="20" w:name="_Toc190440574"/>
      <w:r>
        <w:rPr>
          <w:rFonts w:cs="Times New Roman"/>
          <w:szCs w:val="24"/>
        </w:rPr>
        <w:t>3.4. ULUSAL DÜZEY</w:t>
      </w:r>
      <w:bookmarkEnd w:id="20"/>
    </w:p>
    <w:p w:rsidR="009C07F1" w:rsidRDefault="00E95492">
      <w:pPr>
        <w:ind w:firstLine="360"/>
        <w:rPr>
          <w:rFonts w:cs="Times New Roman"/>
          <w:sz w:val="24"/>
          <w:szCs w:val="24"/>
        </w:rPr>
      </w:pPr>
      <w:r>
        <w:rPr>
          <w:rFonts w:cs="Times New Roman"/>
          <w:sz w:val="24"/>
          <w:szCs w:val="24"/>
        </w:rPr>
        <w:t>Ulusal düzeyde afet öncesi, afet sırası ve afet sonrasına ilişkin iş ve işlemler sırasıyla şu şekilde kurgulanmıştır:</w:t>
      </w:r>
    </w:p>
    <w:p w:rsidR="009C07F1" w:rsidRDefault="00E95492">
      <w:pPr>
        <w:pStyle w:val="Balk3"/>
        <w:spacing w:before="120" w:after="120"/>
      </w:pPr>
      <w:bookmarkStart w:id="21" w:name="_Toc190440575"/>
      <w:r>
        <w:t>3.4.1.AFET ÖNCESİ:</w:t>
      </w:r>
      <w:bookmarkEnd w:id="21"/>
    </w:p>
    <w:p w:rsidR="009C07F1" w:rsidRDefault="00E95492">
      <w:pPr>
        <w:spacing w:after="120"/>
        <w:rPr>
          <w:rFonts w:cs="Times New Roman"/>
          <w:sz w:val="24"/>
          <w:szCs w:val="24"/>
        </w:rPr>
      </w:pPr>
      <w:r>
        <w:rPr>
          <w:rFonts w:cs="Times New Roman"/>
          <w:sz w:val="24"/>
          <w:szCs w:val="24"/>
        </w:rPr>
        <w:t>Afetzedelerin barınma ihtiyaçlarını etkin ve hızlı bir biçimde karşılamak üze</w:t>
      </w:r>
      <w:r>
        <w:rPr>
          <w:rFonts w:cs="Times New Roman"/>
          <w:sz w:val="24"/>
          <w:szCs w:val="24"/>
        </w:rPr>
        <w:t>re:</w:t>
      </w:r>
    </w:p>
    <w:p w:rsidR="009C07F1" w:rsidRDefault="00E95492">
      <w:pPr>
        <w:pStyle w:val="ListeParagraf"/>
        <w:numPr>
          <w:ilvl w:val="0"/>
          <w:numId w:val="4"/>
        </w:numPr>
        <w:spacing w:after="120"/>
        <w:rPr>
          <w:rFonts w:cs="Times New Roman"/>
          <w:sz w:val="24"/>
          <w:szCs w:val="24"/>
        </w:rPr>
      </w:pPr>
      <w:r>
        <w:rPr>
          <w:rFonts w:cs="Times New Roman"/>
          <w:sz w:val="24"/>
          <w:szCs w:val="24"/>
        </w:rPr>
        <w:t xml:space="preserve">Destek çözüm ortaklarıyla birlikte yapılacak çalışmalara iştirak etmek, </w:t>
      </w:r>
    </w:p>
    <w:p w:rsidR="009C07F1" w:rsidRDefault="00E95492">
      <w:pPr>
        <w:pStyle w:val="ListeParagraf"/>
        <w:numPr>
          <w:ilvl w:val="0"/>
          <w:numId w:val="4"/>
        </w:numPr>
        <w:spacing w:after="120"/>
        <w:rPr>
          <w:rFonts w:cs="Times New Roman"/>
          <w:sz w:val="24"/>
          <w:szCs w:val="24"/>
        </w:rPr>
      </w:pPr>
      <w:r>
        <w:rPr>
          <w:rFonts w:cs="Times New Roman"/>
          <w:sz w:val="24"/>
          <w:szCs w:val="24"/>
        </w:rPr>
        <w:t>Planlamalar yapılarak bunların Afet Barınma Grubunun yapacağı toplantılarda sunumlarla birlikte paylaşmak,</w:t>
      </w:r>
    </w:p>
    <w:p w:rsidR="009C07F1" w:rsidRDefault="00E95492">
      <w:pPr>
        <w:pStyle w:val="ListeParagraf"/>
        <w:numPr>
          <w:ilvl w:val="0"/>
          <w:numId w:val="4"/>
        </w:numPr>
        <w:spacing w:after="120"/>
        <w:rPr>
          <w:rFonts w:cs="Times New Roman"/>
          <w:sz w:val="24"/>
          <w:szCs w:val="24"/>
        </w:rPr>
      </w:pPr>
      <w:r>
        <w:rPr>
          <w:rFonts w:cs="Times New Roman"/>
          <w:sz w:val="24"/>
          <w:szCs w:val="24"/>
        </w:rPr>
        <w:t>Yeni barınma modelleri üzerine yapılacak AR-GE Faaliyetlerine iştirak et</w:t>
      </w:r>
      <w:r>
        <w:rPr>
          <w:rFonts w:cs="Times New Roman"/>
          <w:sz w:val="24"/>
          <w:szCs w:val="24"/>
        </w:rPr>
        <w:t>mek.</w:t>
      </w:r>
    </w:p>
    <w:p w:rsidR="009C07F1" w:rsidRDefault="00E95492">
      <w:pPr>
        <w:pStyle w:val="Balk3"/>
        <w:spacing w:before="120" w:after="120"/>
      </w:pPr>
      <w:bookmarkStart w:id="22" w:name="_Toc190440576"/>
      <w:r>
        <w:lastRenderedPageBreak/>
        <w:t>3.4.2.AFET SIRASI:</w:t>
      </w:r>
      <w:bookmarkEnd w:id="22"/>
    </w:p>
    <w:p w:rsidR="009C07F1" w:rsidRDefault="00E95492">
      <w:pPr>
        <w:spacing w:after="120"/>
        <w:ind w:firstLine="360"/>
        <w:rPr>
          <w:rFonts w:cs="Times New Roman"/>
          <w:sz w:val="24"/>
          <w:szCs w:val="24"/>
        </w:rPr>
      </w:pPr>
      <w:r>
        <w:rPr>
          <w:rFonts w:cs="Times New Roman"/>
          <w:sz w:val="24"/>
          <w:szCs w:val="24"/>
        </w:rPr>
        <w:t>Afet bölgelerindeki çadır ihtiyacını belirlemek. Bu ihtiyaçlara yönelik sevkiyat, dağıtım, kurulum ve söküm işlemlerini gerçekleştirmek.</w:t>
      </w:r>
    </w:p>
    <w:p w:rsidR="009C07F1" w:rsidRDefault="00E95492">
      <w:pPr>
        <w:spacing w:after="120"/>
        <w:ind w:firstLine="360"/>
        <w:rPr>
          <w:rFonts w:cs="Times New Roman"/>
          <w:sz w:val="24"/>
          <w:szCs w:val="24"/>
        </w:rPr>
      </w:pPr>
      <w:r>
        <w:rPr>
          <w:rFonts w:cs="Times New Roman"/>
          <w:sz w:val="24"/>
          <w:szCs w:val="24"/>
        </w:rPr>
        <w:t>Afet bölgesine en yakın lojistik depodan uygun çadır ve çadır içi malzeme sevkiyatını gerçekleş</w:t>
      </w:r>
      <w:r>
        <w:rPr>
          <w:rFonts w:cs="Times New Roman"/>
          <w:sz w:val="24"/>
          <w:szCs w:val="24"/>
        </w:rPr>
        <w:t>tirmek.</w:t>
      </w:r>
    </w:p>
    <w:p w:rsidR="009C07F1" w:rsidRDefault="00E95492">
      <w:pPr>
        <w:pStyle w:val="Balk3"/>
        <w:spacing w:before="120" w:after="120"/>
      </w:pPr>
      <w:bookmarkStart w:id="23" w:name="_Toc190440577"/>
      <w:r>
        <w:t>3.4.3.AFET SONRASI:</w:t>
      </w:r>
      <w:bookmarkEnd w:id="23"/>
    </w:p>
    <w:p w:rsidR="009C07F1" w:rsidRDefault="00E95492">
      <w:pPr>
        <w:spacing w:after="120"/>
        <w:ind w:firstLine="360"/>
        <w:rPr>
          <w:rFonts w:cs="Times New Roman"/>
          <w:sz w:val="24"/>
          <w:szCs w:val="24"/>
        </w:rPr>
      </w:pPr>
      <w:r>
        <w:rPr>
          <w:rFonts w:cs="Times New Roman"/>
          <w:sz w:val="24"/>
          <w:szCs w:val="24"/>
        </w:rPr>
        <w:t>Afetzedelere, verilen dağıtım bilgilerinin raporlanması sağlanmak. Afetzedelerin bilgilerini muhafaza altına almak.</w:t>
      </w:r>
    </w:p>
    <w:p w:rsidR="009C07F1" w:rsidRDefault="00E95492">
      <w:pPr>
        <w:spacing w:after="120"/>
        <w:ind w:firstLine="360"/>
        <w:rPr>
          <w:rFonts w:cs="Times New Roman"/>
          <w:sz w:val="24"/>
          <w:szCs w:val="24"/>
        </w:rPr>
      </w:pPr>
      <w:r>
        <w:rPr>
          <w:rFonts w:cs="Times New Roman"/>
          <w:sz w:val="24"/>
          <w:szCs w:val="24"/>
        </w:rPr>
        <w:t>Ekiplere; “hangi tür bilgilerin muhafaza altına alınacağı”, AFAD tarafından kendilerine verilecek eğitim ile bil</w:t>
      </w:r>
      <w:r>
        <w:rPr>
          <w:rFonts w:cs="Times New Roman"/>
          <w:sz w:val="24"/>
          <w:szCs w:val="24"/>
        </w:rPr>
        <w:t>gilendirilecektir.</w:t>
      </w:r>
    </w:p>
    <w:p w:rsidR="009C07F1" w:rsidRDefault="00E95492">
      <w:pPr>
        <w:pStyle w:val="Balk2"/>
        <w:rPr>
          <w:rFonts w:cs="Times New Roman"/>
          <w:szCs w:val="24"/>
        </w:rPr>
      </w:pPr>
      <w:bookmarkStart w:id="24" w:name="_Toc190440578"/>
      <w:r>
        <w:rPr>
          <w:rFonts w:cs="Times New Roman"/>
          <w:szCs w:val="24"/>
        </w:rPr>
        <w:t>3.5.YEREL DÜZEY</w:t>
      </w:r>
      <w:bookmarkEnd w:id="24"/>
    </w:p>
    <w:p w:rsidR="009C07F1" w:rsidRDefault="00E95492">
      <w:pPr>
        <w:ind w:firstLine="360"/>
        <w:rPr>
          <w:rFonts w:cs="Times New Roman"/>
          <w:sz w:val="24"/>
          <w:szCs w:val="24"/>
        </w:rPr>
      </w:pPr>
      <w:r>
        <w:rPr>
          <w:rFonts w:cs="Times New Roman"/>
          <w:sz w:val="24"/>
          <w:szCs w:val="24"/>
        </w:rPr>
        <w:t>Yerel düzeyde Afet öncesine, Afet sırasına ve Afet Sonrasına ilişkin işlemler sırasıyla şu şekilde kurgulanmıştır:</w:t>
      </w:r>
    </w:p>
    <w:p w:rsidR="009C07F1" w:rsidRDefault="00E95492">
      <w:pPr>
        <w:pStyle w:val="Balk3"/>
        <w:spacing w:before="120" w:after="120"/>
      </w:pPr>
      <w:bookmarkStart w:id="25" w:name="_Toc190440579"/>
      <w:r>
        <w:t>3.5.1.AFET ÖNCESİ:</w:t>
      </w:r>
      <w:bookmarkEnd w:id="25"/>
    </w:p>
    <w:p w:rsidR="009C07F1" w:rsidRDefault="00E95492">
      <w:pPr>
        <w:spacing w:after="120"/>
        <w:ind w:firstLine="360"/>
        <w:rPr>
          <w:rFonts w:cs="Times New Roman"/>
          <w:sz w:val="24"/>
          <w:szCs w:val="24"/>
        </w:rPr>
      </w:pPr>
      <w:r>
        <w:rPr>
          <w:rFonts w:cs="Times New Roman"/>
          <w:sz w:val="24"/>
          <w:szCs w:val="24"/>
        </w:rPr>
        <w:t xml:space="preserve">Afetzedelerin barınma ihtiyaçlarını etkin ve hızlı bir biçimde karşılamak üzere destek çözüm ortaklarıyla çalışmalar yürütmek. </w:t>
      </w:r>
    </w:p>
    <w:p w:rsidR="009C07F1" w:rsidRDefault="00E95492">
      <w:pPr>
        <w:spacing w:after="120"/>
        <w:ind w:firstLine="360"/>
        <w:rPr>
          <w:rFonts w:cs="Times New Roman"/>
          <w:sz w:val="24"/>
          <w:szCs w:val="24"/>
        </w:rPr>
      </w:pPr>
      <w:r>
        <w:rPr>
          <w:rFonts w:cs="Times New Roman"/>
          <w:sz w:val="24"/>
          <w:szCs w:val="24"/>
        </w:rPr>
        <w:t xml:space="preserve">Afetzedelerin barınma ihtiyaçlarının etkin ve hızlı bir biçimde karşılamak üzere destek çözüm ortaklarıyla çalışmalar yürütmek. </w:t>
      </w:r>
    </w:p>
    <w:p w:rsidR="009C07F1" w:rsidRDefault="00E95492">
      <w:pPr>
        <w:spacing w:after="120"/>
        <w:ind w:firstLine="360"/>
        <w:rPr>
          <w:rFonts w:cs="Times New Roman"/>
          <w:sz w:val="24"/>
          <w:szCs w:val="24"/>
        </w:rPr>
      </w:pPr>
      <w:r>
        <w:rPr>
          <w:rFonts w:cs="Times New Roman"/>
          <w:sz w:val="24"/>
          <w:szCs w:val="24"/>
        </w:rPr>
        <w:t>Afet sırasında kullanılacak tüm araç, ekipman ve çadırlar ile çadır kurulumu yapacak personellerin sürekli hazır durumda bulundurulması sorumluluğu; akredite olan yapıya aittir.</w:t>
      </w:r>
    </w:p>
    <w:p w:rsidR="009C07F1" w:rsidRDefault="00E95492">
      <w:pPr>
        <w:spacing w:after="120"/>
        <w:ind w:firstLine="360"/>
        <w:rPr>
          <w:rFonts w:cs="Times New Roman"/>
          <w:sz w:val="24"/>
          <w:szCs w:val="24"/>
        </w:rPr>
      </w:pPr>
      <w:r>
        <w:rPr>
          <w:rFonts w:cs="Times New Roman"/>
          <w:sz w:val="24"/>
          <w:szCs w:val="24"/>
        </w:rPr>
        <w:t>Çadır kurulum tatbikatları yapılmalıdır. Çadırlar uygun ortamlarda, kuru ve g</w:t>
      </w:r>
      <w:r>
        <w:rPr>
          <w:rFonts w:cs="Times New Roman"/>
          <w:sz w:val="24"/>
          <w:szCs w:val="24"/>
        </w:rPr>
        <w:t xml:space="preserve">üneş görmeyen yerlerde depolanmalıdır. Kurulum ekiplerinin ekipmanları tam donanımlı olmalıdır. </w:t>
      </w:r>
    </w:p>
    <w:p w:rsidR="009C07F1" w:rsidRDefault="00E95492">
      <w:pPr>
        <w:spacing w:after="120"/>
        <w:ind w:firstLine="360"/>
        <w:rPr>
          <w:rFonts w:cs="Times New Roman"/>
          <w:sz w:val="24"/>
          <w:szCs w:val="24"/>
        </w:rPr>
      </w:pPr>
      <w:r>
        <w:rPr>
          <w:rFonts w:cs="Times New Roman"/>
          <w:sz w:val="24"/>
          <w:szCs w:val="24"/>
        </w:rPr>
        <w:t>Sürekli sevkiyata hazır olmalıdır.</w:t>
      </w:r>
    </w:p>
    <w:p w:rsidR="009C07F1" w:rsidRDefault="00E95492">
      <w:pPr>
        <w:pStyle w:val="Balk3"/>
        <w:spacing w:before="120" w:after="120"/>
      </w:pPr>
      <w:bookmarkStart w:id="26" w:name="_Toc190440580"/>
      <w:r>
        <w:t>3.5.2.AFET SIRASI:</w:t>
      </w:r>
      <w:bookmarkEnd w:id="26"/>
    </w:p>
    <w:p w:rsidR="009C07F1" w:rsidRDefault="00E95492">
      <w:pPr>
        <w:pStyle w:val="ListeParagraf"/>
        <w:numPr>
          <w:ilvl w:val="0"/>
          <w:numId w:val="5"/>
        </w:numPr>
        <w:spacing w:after="120"/>
        <w:rPr>
          <w:rFonts w:cs="Times New Roman"/>
          <w:sz w:val="24"/>
          <w:szCs w:val="24"/>
        </w:rPr>
      </w:pPr>
      <w:r>
        <w:rPr>
          <w:rFonts w:cs="Times New Roman"/>
          <w:sz w:val="24"/>
          <w:szCs w:val="24"/>
        </w:rPr>
        <w:t>Afetzedelere çadır dağıtımının yapılmasını sağlamak,</w:t>
      </w:r>
    </w:p>
    <w:p w:rsidR="009C07F1" w:rsidRDefault="00E95492">
      <w:pPr>
        <w:pStyle w:val="ListeParagraf"/>
        <w:numPr>
          <w:ilvl w:val="0"/>
          <w:numId w:val="5"/>
        </w:numPr>
        <w:spacing w:after="120"/>
        <w:rPr>
          <w:rFonts w:cs="Times New Roman"/>
          <w:sz w:val="24"/>
          <w:szCs w:val="24"/>
        </w:rPr>
      </w:pPr>
      <w:r>
        <w:rPr>
          <w:rFonts w:cs="Times New Roman"/>
          <w:sz w:val="24"/>
          <w:szCs w:val="24"/>
        </w:rPr>
        <w:t xml:space="preserve">Afet bölgesine sevk edilen çadırların kurulmasını </w:t>
      </w:r>
      <w:r>
        <w:rPr>
          <w:rFonts w:cs="Times New Roman"/>
          <w:sz w:val="24"/>
          <w:szCs w:val="24"/>
        </w:rPr>
        <w:t>sağlamak,</w:t>
      </w:r>
    </w:p>
    <w:p w:rsidR="009C07F1" w:rsidRDefault="00E95492">
      <w:pPr>
        <w:pStyle w:val="ListeParagraf"/>
        <w:numPr>
          <w:ilvl w:val="0"/>
          <w:numId w:val="5"/>
        </w:numPr>
        <w:spacing w:after="120"/>
        <w:rPr>
          <w:rFonts w:cs="Times New Roman"/>
          <w:sz w:val="24"/>
          <w:szCs w:val="24"/>
        </w:rPr>
      </w:pPr>
      <w:r>
        <w:rPr>
          <w:rFonts w:cs="Times New Roman"/>
          <w:sz w:val="24"/>
          <w:szCs w:val="24"/>
        </w:rPr>
        <w:t>Afetzedelerle ilgili gerekli bilgilerin toplanarak, kayıtların tutulması ve AFAD’a sürekli bilgi akışını sağlamak,</w:t>
      </w:r>
    </w:p>
    <w:p w:rsidR="009C07F1" w:rsidRDefault="00E95492">
      <w:pPr>
        <w:pStyle w:val="ListeParagraf"/>
        <w:numPr>
          <w:ilvl w:val="0"/>
          <w:numId w:val="5"/>
        </w:numPr>
        <w:spacing w:after="120"/>
        <w:rPr>
          <w:rFonts w:cs="Times New Roman"/>
          <w:sz w:val="24"/>
          <w:szCs w:val="24"/>
        </w:rPr>
      </w:pPr>
      <w:r>
        <w:rPr>
          <w:rFonts w:cs="Times New Roman"/>
          <w:sz w:val="24"/>
          <w:szCs w:val="24"/>
        </w:rPr>
        <w:lastRenderedPageBreak/>
        <w:t>Sorumlu oldukları sahaya gönderilen her türlü yardım malzemesinin dağıtımını sağlamak.</w:t>
      </w:r>
    </w:p>
    <w:p w:rsidR="009C07F1" w:rsidRDefault="00E95492">
      <w:pPr>
        <w:pStyle w:val="Balk3"/>
        <w:spacing w:before="120" w:after="120"/>
      </w:pPr>
      <w:bookmarkStart w:id="27" w:name="_Toc190440581"/>
      <w:r>
        <w:t>3.5.3.AFET SONRASI:</w:t>
      </w:r>
      <w:bookmarkEnd w:id="27"/>
    </w:p>
    <w:p w:rsidR="009C07F1" w:rsidRDefault="00E95492">
      <w:pPr>
        <w:spacing w:after="120"/>
        <w:ind w:firstLine="360"/>
        <w:rPr>
          <w:rFonts w:cs="Times New Roman"/>
          <w:sz w:val="24"/>
          <w:szCs w:val="24"/>
        </w:rPr>
      </w:pPr>
      <w:r>
        <w:rPr>
          <w:rFonts w:cs="Times New Roman"/>
          <w:sz w:val="24"/>
          <w:szCs w:val="24"/>
        </w:rPr>
        <w:t>Afet bölgesine sevk edil</w:t>
      </w:r>
      <w:r>
        <w:rPr>
          <w:rFonts w:cs="Times New Roman"/>
          <w:sz w:val="24"/>
          <w:szCs w:val="24"/>
        </w:rPr>
        <w:t>en çadırlardan kullanılabilir olanlarının temizliğini yaparak, sökümünü yapmak ve toplatılarak depolara naklini sağlamak.</w:t>
      </w:r>
    </w:p>
    <w:p w:rsidR="009C07F1" w:rsidRDefault="00E95492">
      <w:pPr>
        <w:ind w:firstLine="360"/>
        <w:jc w:val="center"/>
        <w:rPr>
          <w:rFonts w:cs="Times New Roman"/>
          <w:sz w:val="24"/>
          <w:szCs w:val="24"/>
        </w:rPr>
      </w:pPr>
      <w:r>
        <w:rPr>
          <w:rFonts w:cs="Times New Roman"/>
          <w:noProof/>
          <w:sz w:val="24"/>
          <w:szCs w:val="24"/>
          <w:lang w:eastAsia="tr-TR"/>
        </w:rPr>
        <w:drawing>
          <wp:inline distT="0" distB="0" distL="0" distR="0">
            <wp:extent cx="4681855" cy="3213100"/>
            <wp:effectExtent l="0" t="0" r="4445"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pic:cNvPicPr>
                  </pic:nvPicPr>
                  <pic:blipFill>
                    <a:blip r:embed="rId10"/>
                    <a:stretch>
                      <a:fillRect/>
                    </a:stretch>
                  </pic:blipFill>
                  <pic:spPr>
                    <a:xfrm>
                      <a:off x="0" y="0"/>
                      <a:ext cx="4750688" cy="3260858"/>
                    </a:xfrm>
                    <a:prstGeom prst="rect">
                      <a:avLst/>
                    </a:prstGeom>
                  </pic:spPr>
                </pic:pic>
              </a:graphicData>
            </a:graphic>
          </wp:inline>
        </w:drawing>
      </w:r>
    </w:p>
    <w:p w:rsidR="009C07F1" w:rsidRDefault="00E95492">
      <w:pPr>
        <w:pStyle w:val="Balk1"/>
        <w:rPr>
          <w:rFonts w:ascii="Times New Roman" w:hAnsi="Times New Roman" w:cs="Times New Roman"/>
          <w:sz w:val="24"/>
          <w:szCs w:val="24"/>
        </w:rPr>
      </w:pPr>
      <w:bookmarkStart w:id="28" w:name="_Toc125472882"/>
      <w:bookmarkStart w:id="29" w:name="_Toc190440582"/>
      <w:r>
        <w:rPr>
          <w:rFonts w:ascii="Times New Roman" w:hAnsi="Times New Roman" w:cs="Times New Roman"/>
          <w:sz w:val="24"/>
          <w:szCs w:val="24"/>
        </w:rPr>
        <w:t>4.AFET VE ACİL DURUMLARDA ACİL BARINMA ALANINDA GÖREVLİ EKİP</w:t>
      </w:r>
      <w:bookmarkEnd w:id="28"/>
      <w:r>
        <w:rPr>
          <w:rFonts w:ascii="Times New Roman" w:hAnsi="Times New Roman" w:cs="Times New Roman"/>
          <w:sz w:val="24"/>
          <w:szCs w:val="24"/>
        </w:rPr>
        <w:t xml:space="preserve"> ŞEMASI</w:t>
      </w:r>
      <w:bookmarkEnd w:id="29"/>
    </w:p>
    <w:p w:rsidR="009C07F1" w:rsidRDefault="00E95492">
      <w:pPr>
        <w:spacing w:after="120"/>
        <w:rPr>
          <w:rFonts w:cs="Times New Roman"/>
          <w:sz w:val="24"/>
          <w:szCs w:val="24"/>
        </w:rPr>
      </w:pPr>
      <w:r>
        <w:rPr>
          <w:rFonts w:cs="Times New Roman"/>
          <w:sz w:val="24"/>
          <w:szCs w:val="24"/>
        </w:rPr>
        <w:t>Afet ve acil durumlarda, acil barınma ihtiyacı ortaya çıktığında</w:t>
      </w:r>
      <w:r>
        <w:rPr>
          <w:rFonts w:cs="Times New Roman"/>
          <w:sz w:val="24"/>
          <w:szCs w:val="24"/>
        </w:rPr>
        <w:t>;</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 xml:space="preserve">AFAD Başkanlık tarafından görevlendirilecek koordinasyon yetkilisi (AFAD İl Müdürleri, AFAD Uzmanları, konusunda Uzman personel vs.) </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Koordinasyon yetkilisi kontrolünde görevlendirilen AFAD saha yetkilileri (AFAD il müdürleri, AFAD Uzmanları, konusunda U</w:t>
      </w:r>
      <w:r>
        <w:rPr>
          <w:rFonts w:cs="Times New Roman"/>
          <w:sz w:val="24"/>
          <w:szCs w:val="24"/>
        </w:rPr>
        <w:t>zman personel vs.)</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Afet Barınma Grubu Destek Çözüm ortakları (Madde 3.3) tarafından görevlendirilenler (Saha yetkilileri, Uzmanlar, destek personelleri vs)</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 xml:space="preserve">Koordinasyon yetkilisi kontrolünde mahalle yönetim birimi temsilcisi (muhtar, aza vs.), </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Koordinasyo</w:t>
      </w:r>
      <w:r>
        <w:rPr>
          <w:rFonts w:cs="Times New Roman"/>
          <w:sz w:val="24"/>
          <w:szCs w:val="24"/>
        </w:rPr>
        <w:t xml:space="preserve">n yetkilisi kontrolünde, mahalle eğitim birimi temsilcisi (okul müdürü Yrd. Öğretmen vs.) </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Koordinasyon yetkilisi kontrolünde; mahalle din görevlisi (müftü, imam, müezzin vs.)</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lastRenderedPageBreak/>
        <w:t>Koordinasyon yetkilisi kontrolünde; akredite olan diğer kurum, kuruluş ve STK te</w:t>
      </w:r>
      <w:r>
        <w:rPr>
          <w:rFonts w:cs="Times New Roman"/>
          <w:sz w:val="24"/>
          <w:szCs w:val="24"/>
        </w:rPr>
        <w:t>msilcileri</w:t>
      </w:r>
    </w:p>
    <w:p w:rsidR="009C07F1" w:rsidRDefault="00E95492">
      <w:pPr>
        <w:pStyle w:val="ListeParagraf"/>
        <w:numPr>
          <w:ilvl w:val="0"/>
          <w:numId w:val="6"/>
        </w:numPr>
        <w:spacing w:after="120"/>
        <w:ind w:left="851" w:right="-142"/>
        <w:rPr>
          <w:rFonts w:cs="Times New Roman"/>
          <w:sz w:val="24"/>
          <w:szCs w:val="24"/>
        </w:rPr>
      </w:pPr>
      <w:r>
        <w:rPr>
          <w:rFonts w:cs="Times New Roman"/>
          <w:sz w:val="24"/>
          <w:szCs w:val="24"/>
        </w:rPr>
        <w:t xml:space="preserve">Koordinasyon yetkilisi kontrolünde; görevlendirilen gönüllülerden </w:t>
      </w:r>
    </w:p>
    <w:p w:rsidR="009C07F1" w:rsidRDefault="00E95492">
      <w:pPr>
        <w:spacing w:after="120"/>
        <w:ind w:firstLine="360"/>
        <w:rPr>
          <w:rFonts w:cs="Times New Roman"/>
          <w:sz w:val="24"/>
          <w:szCs w:val="24"/>
        </w:rPr>
      </w:pPr>
      <w:r>
        <w:rPr>
          <w:rFonts w:cs="Times New Roman"/>
          <w:sz w:val="24"/>
          <w:szCs w:val="24"/>
        </w:rPr>
        <w:t xml:space="preserve">    oluşur. </w:t>
      </w:r>
    </w:p>
    <w:p w:rsidR="009C07F1" w:rsidRDefault="00E95492">
      <w:pPr>
        <w:pStyle w:val="Balk2"/>
        <w:rPr>
          <w:rFonts w:cs="Times New Roman"/>
        </w:rPr>
      </w:pPr>
      <w:bookmarkStart w:id="30" w:name="_Toc125472880"/>
      <w:bookmarkStart w:id="31" w:name="_Toc190440583"/>
      <w:r>
        <w:rPr>
          <w:rFonts w:cs="Times New Roman"/>
        </w:rPr>
        <w:t>4.1.AFET VE ACİL DURUMLARDA GÖREVLİ EKİP</w:t>
      </w:r>
      <w:bookmarkEnd w:id="30"/>
      <w:r>
        <w:rPr>
          <w:rFonts w:cs="Times New Roman"/>
        </w:rPr>
        <w:t xml:space="preserve"> ÖZELLİKLERİ</w:t>
      </w:r>
      <w:bookmarkEnd w:id="31"/>
    </w:p>
    <w:p w:rsidR="009C07F1" w:rsidRDefault="00E95492">
      <w:pPr>
        <w:spacing w:after="120"/>
        <w:ind w:firstLine="360"/>
        <w:rPr>
          <w:rFonts w:cs="Times New Roman"/>
          <w:sz w:val="24"/>
          <w:szCs w:val="24"/>
        </w:rPr>
      </w:pPr>
      <w:r>
        <w:rPr>
          <w:rFonts w:cs="Times New Roman"/>
          <w:sz w:val="24"/>
          <w:szCs w:val="24"/>
        </w:rPr>
        <w:t>Afet ve acil durumlarda çadır kurulumu ve sökümüne yönelik Afet Barınma Grubunun faaliyetlerini içerir.</w:t>
      </w:r>
    </w:p>
    <w:p w:rsidR="009C07F1" w:rsidRDefault="00E95492">
      <w:pPr>
        <w:spacing w:after="120"/>
        <w:ind w:firstLine="360"/>
        <w:rPr>
          <w:rFonts w:cs="Times New Roman"/>
          <w:sz w:val="24"/>
          <w:szCs w:val="24"/>
        </w:rPr>
      </w:pPr>
      <w:r>
        <w:rPr>
          <w:rFonts w:cs="Times New Roman"/>
          <w:sz w:val="24"/>
          <w:szCs w:val="24"/>
        </w:rPr>
        <w:t xml:space="preserve">Ekip </w:t>
      </w:r>
      <w:r>
        <w:rPr>
          <w:rFonts w:cs="Times New Roman"/>
          <w:sz w:val="24"/>
          <w:szCs w:val="24"/>
        </w:rPr>
        <w:t>Lideri, Takım Sorumlusu ile Kurulum ve Söküm Ekibi: Afet ve acil durumlarda, afetzedelerin acil barınma ihtiyaçlarını karşılayacak çadırların uygun alanlarda kurulumunu ve ihtiyaç kalmadığı durumlarda söküm yapılmak üzere faaliyet gösteren yapıyı ifade ede</w:t>
      </w:r>
      <w:r>
        <w:rPr>
          <w:rFonts w:cs="Times New Roman"/>
          <w:sz w:val="24"/>
          <w:szCs w:val="24"/>
        </w:rPr>
        <w:t>r.</w:t>
      </w:r>
    </w:p>
    <w:p w:rsidR="009C07F1" w:rsidRDefault="00E95492">
      <w:pPr>
        <w:spacing w:after="120"/>
        <w:ind w:firstLine="360"/>
        <w:rPr>
          <w:rFonts w:cs="Times New Roman"/>
          <w:sz w:val="24"/>
          <w:szCs w:val="24"/>
        </w:rPr>
      </w:pPr>
      <w:r>
        <w:rPr>
          <w:rFonts w:cs="Times New Roman"/>
          <w:sz w:val="24"/>
          <w:szCs w:val="24"/>
        </w:rPr>
        <w:t xml:space="preserve">Hafif, Orta ve Ağır olmak üzere üç farklı sınıfta akreditasyon başvurusu yapılabilmektedir. </w:t>
      </w:r>
    </w:p>
    <w:p w:rsidR="009C07F1" w:rsidRDefault="00E95492">
      <w:pPr>
        <w:spacing w:after="120"/>
        <w:ind w:firstLine="360"/>
        <w:rPr>
          <w:rFonts w:cs="Times New Roman"/>
          <w:sz w:val="24"/>
          <w:szCs w:val="24"/>
        </w:rPr>
      </w:pPr>
      <w:r>
        <w:rPr>
          <w:rFonts w:cs="Times New Roman"/>
          <w:sz w:val="24"/>
          <w:szCs w:val="24"/>
        </w:rPr>
        <w:t>Ekiplerde yer alacak kişilere ilişkin temel kriterler aşağıda yer almaktadır. Afet ve acil durum hallerine göre ekipler değişiklik gösterebildiğinden dolayı;</w:t>
      </w:r>
    </w:p>
    <w:p w:rsidR="009C07F1" w:rsidRDefault="00E95492">
      <w:pPr>
        <w:spacing w:after="120"/>
        <w:ind w:firstLine="360"/>
        <w:rPr>
          <w:rFonts w:cs="Times New Roman"/>
          <w:b/>
          <w:sz w:val="24"/>
          <w:szCs w:val="24"/>
        </w:rPr>
      </w:pPr>
      <w:r>
        <w:rPr>
          <w:rFonts w:cs="Times New Roman"/>
          <w:b/>
          <w:sz w:val="24"/>
          <w:szCs w:val="24"/>
        </w:rPr>
        <w:t>Ha</w:t>
      </w:r>
      <w:r>
        <w:rPr>
          <w:rFonts w:cs="Times New Roman"/>
          <w:b/>
          <w:sz w:val="24"/>
          <w:szCs w:val="24"/>
        </w:rPr>
        <w:t>fif düzey ekipte; en az 5 Takımdan oluşan toplam 21 kişi,</w:t>
      </w:r>
    </w:p>
    <w:p w:rsidR="009C07F1" w:rsidRDefault="00E95492">
      <w:pPr>
        <w:spacing w:after="120"/>
        <w:ind w:firstLine="360"/>
        <w:rPr>
          <w:rFonts w:cs="Times New Roman"/>
          <w:b/>
          <w:sz w:val="24"/>
          <w:szCs w:val="24"/>
        </w:rPr>
      </w:pPr>
      <w:r>
        <w:rPr>
          <w:rFonts w:cs="Times New Roman"/>
          <w:b/>
          <w:sz w:val="24"/>
          <w:szCs w:val="24"/>
        </w:rPr>
        <w:t xml:space="preserve">Orta düzey ekipte; en az 10 Takımdan oluşan toplam 41 kişi, </w:t>
      </w:r>
    </w:p>
    <w:p w:rsidR="009C07F1" w:rsidRDefault="00E95492">
      <w:pPr>
        <w:spacing w:after="120"/>
        <w:ind w:firstLine="360"/>
        <w:rPr>
          <w:rFonts w:cs="Times New Roman"/>
          <w:b/>
          <w:sz w:val="24"/>
          <w:szCs w:val="24"/>
        </w:rPr>
      </w:pPr>
      <w:r>
        <w:rPr>
          <w:rFonts w:cs="Times New Roman"/>
          <w:b/>
          <w:sz w:val="24"/>
          <w:szCs w:val="24"/>
        </w:rPr>
        <w:t xml:space="preserve">Ağır düzey ekipte; en az 20 Takımdan oluşan toplam 81 kişi, </w:t>
      </w:r>
    </w:p>
    <w:p w:rsidR="009C07F1" w:rsidRDefault="00E95492">
      <w:pPr>
        <w:spacing w:after="120"/>
        <w:ind w:firstLine="360"/>
        <w:rPr>
          <w:rFonts w:cs="Times New Roman"/>
          <w:sz w:val="24"/>
          <w:szCs w:val="24"/>
        </w:rPr>
      </w:pPr>
      <w:r>
        <w:rPr>
          <w:rFonts w:cs="Times New Roman"/>
          <w:sz w:val="24"/>
          <w:szCs w:val="24"/>
        </w:rPr>
        <w:t>yer almalıdır.</w:t>
      </w:r>
    </w:p>
    <w:p w:rsidR="009C07F1" w:rsidRDefault="00E95492">
      <w:pPr>
        <w:autoSpaceDE w:val="0"/>
        <w:autoSpaceDN w:val="0"/>
        <w:adjustRightInd w:val="0"/>
        <w:spacing w:after="0"/>
        <w:ind w:firstLine="708"/>
        <w:rPr>
          <w:rFonts w:cs="Times New Roman"/>
          <w:sz w:val="24"/>
          <w:szCs w:val="24"/>
        </w:rPr>
      </w:pPr>
      <w:r>
        <w:rPr>
          <w:rFonts w:cs="Times New Roman"/>
          <w:sz w:val="24"/>
          <w:szCs w:val="24"/>
        </w:rPr>
        <w:t>Akreditasyona müracaat eden kurum, kuruluş ve STK’lar tarafın</w:t>
      </w:r>
      <w:r>
        <w:rPr>
          <w:rFonts w:cs="Times New Roman"/>
          <w:sz w:val="24"/>
          <w:szCs w:val="24"/>
        </w:rPr>
        <w:t>dan belirlenen takım üyeleri ve yedekleri; AFAD Başkanlığına bildirilir. Kurum, kuruluş ve STK’ların birden fazla ekip ile akreditasyon başvurusu yapması mümkündür. AFAD Başkanlığı sahadaki ihtiyaç durumuna göre görev dağılımını ve kişi sayısını yeniden dü</w:t>
      </w:r>
      <w:r>
        <w:rPr>
          <w:rFonts w:cs="Times New Roman"/>
          <w:sz w:val="24"/>
          <w:szCs w:val="24"/>
        </w:rPr>
        <w:t>zenleme hakkına sahiptir.</w:t>
      </w:r>
    </w:p>
    <w:p w:rsidR="009C07F1" w:rsidRDefault="009C07F1">
      <w:pPr>
        <w:autoSpaceDE w:val="0"/>
        <w:autoSpaceDN w:val="0"/>
        <w:adjustRightInd w:val="0"/>
        <w:spacing w:after="0"/>
        <w:ind w:firstLine="708"/>
        <w:rPr>
          <w:rFonts w:cs="Times New Roman"/>
          <w:sz w:val="24"/>
          <w:szCs w:val="24"/>
        </w:rPr>
      </w:pPr>
    </w:p>
    <w:tbl>
      <w:tblPr>
        <w:tblW w:w="6552" w:type="dxa"/>
        <w:jc w:val="center"/>
        <w:tblCellMar>
          <w:left w:w="70" w:type="dxa"/>
          <w:right w:w="70" w:type="dxa"/>
        </w:tblCellMar>
        <w:tblLook w:val="04A0" w:firstRow="1" w:lastRow="0" w:firstColumn="1" w:lastColumn="0" w:noHBand="0" w:noVBand="1"/>
      </w:tblPr>
      <w:tblGrid>
        <w:gridCol w:w="3276"/>
        <w:gridCol w:w="3276"/>
      </w:tblGrid>
      <w:tr w:rsidR="009C07F1">
        <w:trPr>
          <w:trHeight w:val="542"/>
          <w:jc w:val="center"/>
        </w:trPr>
        <w:tc>
          <w:tcPr>
            <w:tcW w:w="3276" w:type="dxa"/>
            <w:tcBorders>
              <w:top w:val="single" w:sz="8" w:space="0" w:color="auto"/>
              <w:left w:val="single" w:sz="8" w:space="0" w:color="auto"/>
              <w:bottom w:val="single" w:sz="8" w:space="0" w:color="auto"/>
              <w:right w:val="single" w:sz="8" w:space="0" w:color="auto"/>
            </w:tcBorders>
            <w:shd w:val="clear" w:color="000000" w:fill="FFFF00"/>
            <w:noWrap/>
            <w:vAlign w:val="center"/>
          </w:tcPr>
          <w:p w:rsidR="009C07F1" w:rsidRDefault="00E95492">
            <w:pPr>
              <w:spacing w:before="0"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SINIFLAR</w:t>
            </w:r>
          </w:p>
        </w:tc>
        <w:tc>
          <w:tcPr>
            <w:tcW w:w="3276" w:type="dxa"/>
            <w:tcBorders>
              <w:top w:val="single" w:sz="8" w:space="0" w:color="auto"/>
              <w:left w:val="nil"/>
              <w:bottom w:val="single" w:sz="8" w:space="0" w:color="auto"/>
              <w:right w:val="single" w:sz="8" w:space="0" w:color="auto"/>
            </w:tcBorders>
            <w:shd w:val="clear" w:color="000000" w:fill="FFFF00"/>
            <w:noWrap/>
            <w:vAlign w:val="center"/>
          </w:tcPr>
          <w:p w:rsidR="009C07F1" w:rsidRDefault="00E95492">
            <w:pPr>
              <w:spacing w:before="0"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KATEGORİ</w:t>
            </w:r>
          </w:p>
        </w:tc>
      </w:tr>
      <w:tr w:rsidR="009C07F1">
        <w:trPr>
          <w:trHeight w:val="542"/>
          <w:jc w:val="center"/>
        </w:trPr>
        <w:tc>
          <w:tcPr>
            <w:tcW w:w="3276"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HAFİF SINIF</w:t>
            </w:r>
          </w:p>
        </w:tc>
        <w:tc>
          <w:tcPr>
            <w:tcW w:w="3276"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jc w:val="center"/>
              <w:rPr>
                <w:rFonts w:ascii="Segoe MDL2 Assets" w:eastAsia="Times New Roman" w:hAnsi="Segoe MDL2 Assets" w:cs="Calibri"/>
                <w:color w:val="000000"/>
                <w:lang w:eastAsia="tr-TR"/>
              </w:rPr>
            </w:pPr>
            <w:r>
              <w:rPr>
                <w:rFonts w:ascii="Segoe MDL2 Assets" w:eastAsia="Times New Roman" w:hAnsi="Segoe MDL2 Assets" w:cs="Calibri"/>
                <w:color w:val="000000"/>
                <w:lang w:eastAsia="tr-TR"/>
              </w:rPr>
              <w:t></w:t>
            </w:r>
          </w:p>
        </w:tc>
      </w:tr>
      <w:tr w:rsidR="009C07F1">
        <w:trPr>
          <w:trHeight w:val="542"/>
          <w:jc w:val="center"/>
        </w:trPr>
        <w:tc>
          <w:tcPr>
            <w:tcW w:w="3276"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 SINIF</w:t>
            </w:r>
          </w:p>
        </w:tc>
        <w:tc>
          <w:tcPr>
            <w:tcW w:w="3276"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jc w:val="center"/>
              <w:rPr>
                <w:rFonts w:ascii="Segoe MDL2 Assets" w:eastAsia="Times New Roman" w:hAnsi="Segoe MDL2 Assets" w:cs="Calibri"/>
                <w:color w:val="000000"/>
                <w:lang w:eastAsia="tr-TR"/>
              </w:rPr>
            </w:pPr>
            <w:r>
              <w:rPr>
                <w:rFonts w:ascii="Segoe MDL2 Assets" w:eastAsia="Times New Roman" w:hAnsi="Segoe MDL2 Assets" w:cs="Calibri"/>
                <w:color w:val="000000"/>
                <w:lang w:eastAsia="tr-TR"/>
              </w:rPr>
              <w:t></w:t>
            </w:r>
          </w:p>
        </w:tc>
      </w:tr>
      <w:tr w:rsidR="009C07F1">
        <w:trPr>
          <w:trHeight w:val="542"/>
          <w:jc w:val="center"/>
        </w:trPr>
        <w:tc>
          <w:tcPr>
            <w:tcW w:w="3276"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AĞIR SINIF</w:t>
            </w:r>
          </w:p>
        </w:tc>
        <w:tc>
          <w:tcPr>
            <w:tcW w:w="3276"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jc w:val="center"/>
              <w:rPr>
                <w:rFonts w:ascii="Segoe MDL2 Assets" w:eastAsia="Times New Roman" w:hAnsi="Segoe MDL2 Assets" w:cs="Calibri"/>
                <w:color w:val="000000"/>
                <w:lang w:eastAsia="tr-TR"/>
              </w:rPr>
            </w:pPr>
            <w:r>
              <w:rPr>
                <w:rFonts w:ascii="Segoe MDL2 Assets" w:eastAsia="Times New Roman" w:hAnsi="Segoe MDL2 Assets" w:cs="Calibri"/>
                <w:color w:val="000000"/>
                <w:lang w:eastAsia="tr-TR"/>
              </w:rPr>
              <w:t></w:t>
            </w:r>
          </w:p>
        </w:tc>
      </w:tr>
    </w:tbl>
    <w:p w:rsidR="009C07F1" w:rsidRDefault="009C07F1">
      <w:pPr>
        <w:autoSpaceDE w:val="0"/>
        <w:autoSpaceDN w:val="0"/>
        <w:adjustRightInd w:val="0"/>
        <w:spacing w:after="0"/>
        <w:rPr>
          <w:rFonts w:cs="Times New Roman"/>
          <w:sz w:val="24"/>
          <w:szCs w:val="24"/>
        </w:rPr>
      </w:pPr>
    </w:p>
    <w:p w:rsidR="009C07F1" w:rsidRDefault="009C07F1">
      <w:pPr>
        <w:autoSpaceDE w:val="0"/>
        <w:autoSpaceDN w:val="0"/>
        <w:adjustRightInd w:val="0"/>
        <w:spacing w:after="0"/>
        <w:rPr>
          <w:rFonts w:cs="Times New Roman"/>
          <w:sz w:val="24"/>
          <w:szCs w:val="24"/>
        </w:rPr>
      </w:pPr>
    </w:p>
    <w:tbl>
      <w:tblPr>
        <w:tblW w:w="7928" w:type="dxa"/>
        <w:jc w:val="center"/>
        <w:tblCellMar>
          <w:left w:w="70" w:type="dxa"/>
          <w:right w:w="70" w:type="dxa"/>
        </w:tblCellMar>
        <w:tblLook w:val="04A0" w:firstRow="1" w:lastRow="0" w:firstColumn="1" w:lastColumn="0" w:noHBand="0" w:noVBand="1"/>
      </w:tblPr>
      <w:tblGrid>
        <w:gridCol w:w="1720"/>
        <w:gridCol w:w="2660"/>
        <w:gridCol w:w="3548"/>
      </w:tblGrid>
      <w:tr w:rsidR="009C07F1">
        <w:trPr>
          <w:trHeight w:val="345"/>
          <w:jc w:val="center"/>
        </w:trPr>
        <w:tc>
          <w:tcPr>
            <w:tcW w:w="1720" w:type="dxa"/>
            <w:tcBorders>
              <w:top w:val="single" w:sz="8" w:space="0" w:color="auto"/>
              <w:left w:val="single" w:sz="8" w:space="0" w:color="auto"/>
              <w:bottom w:val="single" w:sz="4" w:space="0" w:color="auto"/>
              <w:right w:val="single" w:sz="4" w:space="0" w:color="auto"/>
            </w:tcBorders>
            <w:shd w:val="clear" w:color="000000" w:fill="FFFF00"/>
            <w:vAlign w:val="center"/>
          </w:tcPr>
          <w:p w:rsidR="009C07F1" w:rsidRDefault="00E95492">
            <w:pPr>
              <w:spacing w:before="0"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Görev (</w:t>
            </w:r>
            <w:r>
              <w:rPr>
                <w:rFonts w:ascii="Segoe MDL2 Assets" w:eastAsia="Times New Roman" w:hAnsi="Segoe MDL2 Assets" w:cs="Times New Roman"/>
                <w:b/>
                <w:bCs/>
                <w:color w:val="000000"/>
                <w:sz w:val="20"/>
                <w:szCs w:val="20"/>
                <w:lang w:eastAsia="tr-TR"/>
              </w:rPr>
              <w:t></w:t>
            </w:r>
            <w:r>
              <w:rPr>
                <w:rFonts w:eastAsia="Times New Roman" w:cs="Times New Roman"/>
                <w:b/>
                <w:bCs/>
                <w:color w:val="000000"/>
                <w:sz w:val="20"/>
                <w:szCs w:val="20"/>
                <w:lang w:eastAsia="tr-TR"/>
              </w:rPr>
              <w:t>)</w:t>
            </w:r>
          </w:p>
        </w:tc>
        <w:tc>
          <w:tcPr>
            <w:tcW w:w="6208" w:type="dxa"/>
            <w:gridSpan w:val="2"/>
            <w:tcBorders>
              <w:top w:val="single" w:sz="8" w:space="0" w:color="auto"/>
              <w:left w:val="nil"/>
              <w:bottom w:val="single" w:sz="4" w:space="0" w:color="auto"/>
              <w:right w:val="single" w:sz="8" w:space="0" w:color="000000"/>
            </w:tcBorders>
            <w:shd w:val="clear" w:color="000000" w:fill="FFFF00"/>
            <w:vAlign w:val="center"/>
          </w:tcPr>
          <w:p w:rsidR="009C07F1" w:rsidRDefault="00E95492">
            <w:pPr>
              <w:spacing w:before="0"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Hafif Düzey Ekip – 1 kişi Ekip Lideri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Takım-1</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Takım-2</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kişi Takım Sorumlusu - 3 kişi Kurulum </w:t>
            </w:r>
            <w:r>
              <w:rPr>
                <w:rFonts w:ascii="Calibri" w:eastAsia="Times New Roman" w:hAnsi="Calibri" w:cs="Calibri"/>
                <w:color w:val="000000"/>
                <w:sz w:val="20"/>
                <w:szCs w:val="20"/>
                <w:lang w:eastAsia="tr-TR"/>
              </w:rPr>
              <w:t>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Takım-3</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Takım-4</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289"/>
          <w:jc w:val="center"/>
        </w:trPr>
        <w:tc>
          <w:tcPr>
            <w:tcW w:w="1720" w:type="dxa"/>
            <w:tcBorders>
              <w:top w:val="nil"/>
              <w:left w:val="single" w:sz="8" w:space="0" w:color="auto"/>
              <w:bottom w:val="single" w:sz="8"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Takım-5</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433"/>
          <w:jc w:val="center"/>
        </w:trPr>
        <w:tc>
          <w:tcPr>
            <w:tcW w:w="7928" w:type="dxa"/>
            <w:gridSpan w:val="3"/>
            <w:vMerge w:val="restart"/>
            <w:tcBorders>
              <w:top w:val="single" w:sz="4" w:space="0" w:color="auto"/>
              <w:left w:val="single" w:sz="8" w:space="0" w:color="auto"/>
              <w:bottom w:val="single" w:sz="4" w:space="0" w:color="auto"/>
              <w:right w:val="single" w:sz="8" w:space="0" w:color="000000"/>
            </w:tcBorders>
            <w:shd w:val="clear" w:color="000000" w:fill="203764"/>
            <w:vAlign w:val="center"/>
          </w:tcPr>
          <w:p w:rsidR="009C07F1" w:rsidRDefault="00E95492">
            <w:pPr>
              <w:spacing w:before="0" w:after="0" w:line="240" w:lineRule="auto"/>
              <w:jc w:val="lef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 xml:space="preserve">Hafif Düzey: 1 kişi Ekip Lideri, 5 kişi Takım Sorumlusu ve 15 Kişi </w:t>
            </w:r>
            <w:r>
              <w:rPr>
                <w:rFonts w:ascii="Calibri" w:eastAsia="Times New Roman" w:hAnsi="Calibri" w:cs="Calibri"/>
                <w:b/>
                <w:bCs/>
                <w:color w:val="FFFFFF"/>
                <w:sz w:val="20"/>
                <w:szCs w:val="20"/>
                <w:lang w:eastAsia="tr-TR"/>
              </w:rPr>
              <w:t>Kurulum Görevlisi olmak üzere toplam en az 21 kişiden oluşur</w:t>
            </w:r>
          </w:p>
        </w:tc>
      </w:tr>
      <w:tr w:rsidR="009C07F1">
        <w:trPr>
          <w:trHeight w:val="433"/>
          <w:jc w:val="center"/>
        </w:trPr>
        <w:tc>
          <w:tcPr>
            <w:tcW w:w="7928" w:type="dxa"/>
            <w:gridSpan w:val="3"/>
            <w:vMerge/>
            <w:tcBorders>
              <w:top w:val="single" w:sz="4" w:space="0" w:color="auto"/>
              <w:left w:val="single" w:sz="8" w:space="0" w:color="auto"/>
              <w:bottom w:val="single" w:sz="4" w:space="0" w:color="auto"/>
              <w:right w:val="single" w:sz="8" w:space="0" w:color="000000"/>
            </w:tcBorders>
            <w:vAlign w:val="center"/>
          </w:tcPr>
          <w:p w:rsidR="009C07F1" w:rsidRDefault="009C07F1">
            <w:pPr>
              <w:spacing w:before="0" w:after="0" w:line="240" w:lineRule="auto"/>
              <w:jc w:val="left"/>
              <w:rPr>
                <w:rFonts w:ascii="Calibri" w:eastAsia="Times New Roman" w:hAnsi="Calibri" w:cs="Calibri"/>
                <w:b/>
                <w:bCs/>
                <w:color w:val="FFFFFF"/>
                <w:sz w:val="20"/>
                <w:szCs w:val="20"/>
                <w:lang w:eastAsia="tr-TR"/>
              </w:rPr>
            </w:pPr>
          </w:p>
        </w:tc>
      </w:tr>
      <w:tr w:rsidR="009C07F1">
        <w:trPr>
          <w:trHeight w:val="330"/>
          <w:jc w:val="center"/>
        </w:trPr>
        <w:tc>
          <w:tcPr>
            <w:tcW w:w="1720" w:type="dxa"/>
            <w:tcBorders>
              <w:top w:val="nil"/>
              <w:left w:val="nil"/>
              <w:bottom w:val="nil"/>
              <w:right w:val="nil"/>
            </w:tcBorders>
            <w:shd w:val="clear" w:color="auto" w:fill="auto"/>
            <w:vAlign w:val="center"/>
          </w:tcPr>
          <w:p w:rsidR="009C07F1" w:rsidRDefault="009C07F1">
            <w:pPr>
              <w:spacing w:before="0" w:after="0" w:line="240" w:lineRule="auto"/>
              <w:jc w:val="left"/>
              <w:rPr>
                <w:rFonts w:ascii="Calibri" w:eastAsia="Times New Roman" w:hAnsi="Calibri" w:cs="Calibri"/>
                <w:b/>
                <w:bCs/>
                <w:color w:val="FFFFFF"/>
                <w:sz w:val="20"/>
                <w:szCs w:val="20"/>
                <w:lang w:eastAsia="tr-TR"/>
              </w:rPr>
            </w:pPr>
          </w:p>
          <w:p w:rsidR="009C07F1" w:rsidRDefault="009C07F1">
            <w:pPr>
              <w:spacing w:before="0" w:after="0" w:line="240" w:lineRule="auto"/>
              <w:jc w:val="left"/>
              <w:rPr>
                <w:rFonts w:ascii="Calibri" w:eastAsia="Times New Roman" w:hAnsi="Calibri" w:cs="Calibri"/>
                <w:b/>
                <w:bCs/>
                <w:color w:val="FFFFFF"/>
                <w:sz w:val="20"/>
                <w:szCs w:val="20"/>
                <w:lang w:eastAsia="tr-TR"/>
              </w:rPr>
            </w:pPr>
          </w:p>
          <w:p w:rsidR="009C07F1" w:rsidRDefault="009C07F1">
            <w:pPr>
              <w:spacing w:before="0" w:after="0" w:line="240" w:lineRule="auto"/>
              <w:jc w:val="left"/>
              <w:rPr>
                <w:rFonts w:ascii="Calibri" w:eastAsia="Times New Roman" w:hAnsi="Calibri" w:cs="Calibri"/>
                <w:b/>
                <w:bCs/>
                <w:color w:val="FFFFFF"/>
                <w:sz w:val="20"/>
                <w:szCs w:val="20"/>
                <w:lang w:eastAsia="tr-TR"/>
              </w:rPr>
            </w:pPr>
          </w:p>
        </w:tc>
        <w:tc>
          <w:tcPr>
            <w:tcW w:w="2660" w:type="dxa"/>
            <w:tcBorders>
              <w:top w:val="nil"/>
              <w:left w:val="nil"/>
              <w:bottom w:val="nil"/>
              <w:right w:val="nil"/>
            </w:tcBorders>
            <w:shd w:val="clear" w:color="auto" w:fill="auto"/>
            <w:noWrap/>
            <w:vAlign w:val="bottom"/>
          </w:tcPr>
          <w:p w:rsidR="009C07F1" w:rsidRDefault="009C07F1">
            <w:pPr>
              <w:spacing w:before="0" w:after="0" w:line="240" w:lineRule="auto"/>
              <w:jc w:val="left"/>
              <w:rPr>
                <w:rFonts w:eastAsia="Times New Roman" w:cs="Times New Roman"/>
                <w:sz w:val="20"/>
                <w:szCs w:val="20"/>
                <w:lang w:eastAsia="tr-TR"/>
              </w:rPr>
            </w:pPr>
          </w:p>
        </w:tc>
        <w:tc>
          <w:tcPr>
            <w:tcW w:w="3548" w:type="dxa"/>
            <w:tcBorders>
              <w:top w:val="nil"/>
              <w:left w:val="nil"/>
              <w:bottom w:val="nil"/>
              <w:right w:val="nil"/>
            </w:tcBorders>
            <w:shd w:val="clear" w:color="auto" w:fill="auto"/>
            <w:noWrap/>
            <w:vAlign w:val="bottom"/>
          </w:tcPr>
          <w:p w:rsidR="009C07F1" w:rsidRDefault="009C07F1">
            <w:pPr>
              <w:spacing w:before="0" w:after="0" w:line="240" w:lineRule="auto"/>
              <w:jc w:val="left"/>
              <w:rPr>
                <w:rFonts w:eastAsia="Times New Roman" w:cs="Times New Roman"/>
                <w:sz w:val="20"/>
                <w:szCs w:val="20"/>
                <w:lang w:eastAsia="tr-TR"/>
              </w:rPr>
            </w:pPr>
          </w:p>
        </w:tc>
      </w:tr>
      <w:tr w:rsidR="009C07F1">
        <w:trPr>
          <w:trHeight w:val="300"/>
          <w:jc w:val="center"/>
        </w:trPr>
        <w:tc>
          <w:tcPr>
            <w:tcW w:w="1720" w:type="dxa"/>
            <w:tcBorders>
              <w:top w:val="single" w:sz="8" w:space="0" w:color="auto"/>
              <w:left w:val="single" w:sz="8" w:space="0" w:color="auto"/>
              <w:bottom w:val="nil"/>
              <w:right w:val="single" w:sz="8" w:space="0" w:color="auto"/>
            </w:tcBorders>
            <w:shd w:val="clear" w:color="000000" w:fill="FFC000"/>
            <w:vAlign w:val="center"/>
          </w:tcPr>
          <w:p w:rsidR="009C07F1" w:rsidRDefault="00E95492">
            <w:pPr>
              <w:spacing w:before="0"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Görev  (</w:t>
            </w:r>
            <w:r>
              <w:rPr>
                <w:rFonts w:ascii="Segoe MDL2 Assets" w:eastAsia="Times New Roman" w:hAnsi="Segoe MDL2 Assets" w:cs="Times New Roman"/>
                <w:b/>
                <w:bCs/>
                <w:color w:val="000000"/>
                <w:sz w:val="20"/>
                <w:szCs w:val="20"/>
                <w:lang w:eastAsia="tr-TR"/>
              </w:rPr>
              <w:t></w:t>
            </w:r>
            <w:r>
              <w:rPr>
                <w:rFonts w:eastAsia="Times New Roman" w:cs="Times New Roman"/>
                <w:b/>
                <w:bCs/>
                <w:color w:val="000000"/>
                <w:sz w:val="20"/>
                <w:szCs w:val="20"/>
                <w:lang w:eastAsia="tr-TR"/>
              </w:rPr>
              <w:t>)</w:t>
            </w:r>
          </w:p>
        </w:tc>
        <w:tc>
          <w:tcPr>
            <w:tcW w:w="6208" w:type="dxa"/>
            <w:gridSpan w:val="2"/>
            <w:tcBorders>
              <w:top w:val="single" w:sz="8" w:space="0" w:color="auto"/>
              <w:left w:val="nil"/>
              <w:bottom w:val="single" w:sz="8" w:space="0" w:color="auto"/>
              <w:right w:val="single" w:sz="8" w:space="0" w:color="000000"/>
            </w:tcBorders>
            <w:shd w:val="clear" w:color="000000" w:fill="FFC000"/>
            <w:vAlign w:val="center"/>
          </w:tcPr>
          <w:p w:rsidR="009C07F1" w:rsidRDefault="00E95492">
            <w:pPr>
              <w:spacing w:before="0"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Orta Düzey Ekip – 1 kişi Ekip Lideri</w:t>
            </w:r>
          </w:p>
        </w:tc>
      </w:tr>
      <w:tr w:rsidR="009C07F1">
        <w:trPr>
          <w:trHeight w:val="300"/>
          <w:jc w:val="center"/>
        </w:trPr>
        <w:tc>
          <w:tcPr>
            <w:tcW w:w="1720" w:type="dxa"/>
            <w:tcBorders>
              <w:top w:val="single" w:sz="4" w:space="0" w:color="auto"/>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Takım-1</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Takım-2</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289"/>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Takım-3</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kişi </w:t>
            </w:r>
            <w:r>
              <w:rPr>
                <w:rFonts w:ascii="Calibri" w:eastAsia="Times New Roman" w:hAnsi="Calibri" w:cs="Calibri"/>
                <w:color w:val="000000"/>
                <w:sz w:val="20"/>
                <w:szCs w:val="20"/>
                <w:lang w:eastAsia="tr-TR"/>
              </w:rPr>
              <w:t>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-4</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Takım-5</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-6</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Takım-7</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kişi Takım Sorumlusu - </w:t>
            </w:r>
            <w:r>
              <w:rPr>
                <w:rFonts w:ascii="Calibri" w:eastAsia="Times New Roman" w:hAnsi="Calibri" w:cs="Calibri"/>
                <w:color w:val="000000"/>
                <w:sz w:val="20"/>
                <w:szCs w:val="20"/>
                <w:lang w:eastAsia="tr-TR"/>
              </w:rPr>
              <w:t>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Takım-8</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Takım-9</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15"/>
          <w:jc w:val="center"/>
        </w:trPr>
        <w:tc>
          <w:tcPr>
            <w:tcW w:w="1720" w:type="dxa"/>
            <w:tcBorders>
              <w:top w:val="nil"/>
              <w:left w:val="single" w:sz="8" w:space="0" w:color="auto"/>
              <w:bottom w:val="single" w:sz="8" w:space="0" w:color="auto"/>
              <w:right w:val="single" w:sz="4" w:space="0" w:color="auto"/>
            </w:tcBorders>
            <w:shd w:val="clear" w:color="000000" w:fill="D9E1F2"/>
            <w:noWrap/>
            <w:vAlign w:val="bottom"/>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-10</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433"/>
          <w:jc w:val="center"/>
        </w:trPr>
        <w:tc>
          <w:tcPr>
            <w:tcW w:w="7928" w:type="dxa"/>
            <w:gridSpan w:val="3"/>
            <w:vMerge w:val="restart"/>
            <w:tcBorders>
              <w:top w:val="single" w:sz="4" w:space="0" w:color="auto"/>
              <w:left w:val="single" w:sz="8" w:space="0" w:color="auto"/>
              <w:bottom w:val="single" w:sz="4" w:space="0" w:color="auto"/>
              <w:right w:val="single" w:sz="8" w:space="0" w:color="000000"/>
            </w:tcBorders>
            <w:shd w:val="clear" w:color="000000" w:fill="203764"/>
            <w:vAlign w:val="center"/>
          </w:tcPr>
          <w:p w:rsidR="009C07F1" w:rsidRDefault="00E95492">
            <w:pPr>
              <w:spacing w:before="0" w:after="0" w:line="240" w:lineRule="auto"/>
              <w:jc w:val="lef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 xml:space="preserve">Orta Düzey Ekip: 1 kişi Ekip Lideri, 10 kişi Takım </w:t>
            </w:r>
            <w:r>
              <w:rPr>
                <w:rFonts w:ascii="Calibri" w:eastAsia="Times New Roman" w:hAnsi="Calibri" w:cs="Calibri"/>
                <w:b/>
                <w:bCs/>
                <w:color w:val="FFFFFF"/>
                <w:sz w:val="20"/>
                <w:szCs w:val="20"/>
                <w:lang w:eastAsia="tr-TR"/>
              </w:rPr>
              <w:t>Sorumlusu ve 30 Kurulum Görevlisi olmak üzere toplam en az 41 kişiden oluşur</w:t>
            </w:r>
          </w:p>
        </w:tc>
      </w:tr>
      <w:tr w:rsidR="009C07F1">
        <w:trPr>
          <w:trHeight w:val="433"/>
          <w:jc w:val="center"/>
        </w:trPr>
        <w:tc>
          <w:tcPr>
            <w:tcW w:w="7928" w:type="dxa"/>
            <w:gridSpan w:val="3"/>
            <w:vMerge/>
            <w:tcBorders>
              <w:top w:val="single" w:sz="4" w:space="0" w:color="auto"/>
              <w:left w:val="single" w:sz="8" w:space="0" w:color="auto"/>
              <w:bottom w:val="single" w:sz="4" w:space="0" w:color="auto"/>
              <w:right w:val="single" w:sz="8" w:space="0" w:color="000000"/>
            </w:tcBorders>
            <w:vAlign w:val="center"/>
          </w:tcPr>
          <w:p w:rsidR="009C07F1" w:rsidRDefault="009C07F1">
            <w:pPr>
              <w:spacing w:before="0" w:after="0" w:line="240" w:lineRule="auto"/>
              <w:jc w:val="left"/>
              <w:rPr>
                <w:rFonts w:ascii="Calibri" w:eastAsia="Times New Roman" w:hAnsi="Calibri" w:cs="Calibri"/>
                <w:b/>
                <w:bCs/>
                <w:color w:val="FFFFFF"/>
                <w:sz w:val="20"/>
                <w:szCs w:val="20"/>
                <w:lang w:eastAsia="tr-TR"/>
              </w:rPr>
            </w:pPr>
          </w:p>
        </w:tc>
      </w:tr>
      <w:tr w:rsidR="009C07F1">
        <w:trPr>
          <w:trHeight w:val="315"/>
          <w:jc w:val="center"/>
        </w:trPr>
        <w:tc>
          <w:tcPr>
            <w:tcW w:w="1720" w:type="dxa"/>
            <w:tcBorders>
              <w:top w:val="nil"/>
              <w:left w:val="nil"/>
              <w:bottom w:val="nil"/>
              <w:right w:val="nil"/>
            </w:tcBorders>
            <w:shd w:val="clear" w:color="auto" w:fill="auto"/>
            <w:noWrap/>
            <w:vAlign w:val="bottom"/>
          </w:tcPr>
          <w:p w:rsidR="009C07F1" w:rsidRDefault="009C07F1">
            <w:pPr>
              <w:spacing w:before="0" w:after="0" w:line="240" w:lineRule="auto"/>
              <w:jc w:val="left"/>
              <w:rPr>
                <w:rFonts w:ascii="Calibri" w:eastAsia="Times New Roman" w:hAnsi="Calibri" w:cs="Calibri"/>
                <w:b/>
                <w:bCs/>
                <w:color w:val="FFFFFF"/>
                <w:sz w:val="20"/>
                <w:szCs w:val="20"/>
                <w:lang w:eastAsia="tr-TR"/>
              </w:rPr>
            </w:pPr>
          </w:p>
          <w:p w:rsidR="009C07F1" w:rsidRDefault="009C07F1">
            <w:pPr>
              <w:spacing w:before="0" w:after="0" w:line="240" w:lineRule="auto"/>
              <w:jc w:val="left"/>
              <w:rPr>
                <w:rFonts w:ascii="Calibri" w:eastAsia="Times New Roman" w:hAnsi="Calibri" w:cs="Calibri"/>
                <w:b/>
                <w:bCs/>
                <w:color w:val="FFFFFF"/>
                <w:sz w:val="20"/>
                <w:szCs w:val="20"/>
                <w:lang w:eastAsia="tr-TR"/>
              </w:rPr>
            </w:pPr>
          </w:p>
          <w:p w:rsidR="009C07F1" w:rsidRDefault="009C07F1">
            <w:pPr>
              <w:spacing w:before="0" w:after="0" w:line="240" w:lineRule="auto"/>
              <w:jc w:val="left"/>
              <w:rPr>
                <w:rFonts w:ascii="Calibri" w:eastAsia="Times New Roman" w:hAnsi="Calibri" w:cs="Calibri"/>
                <w:b/>
                <w:bCs/>
                <w:color w:val="FFFFFF"/>
                <w:sz w:val="20"/>
                <w:szCs w:val="20"/>
                <w:lang w:eastAsia="tr-TR"/>
              </w:rPr>
            </w:pPr>
          </w:p>
          <w:p w:rsidR="009C07F1" w:rsidRDefault="009C07F1">
            <w:pPr>
              <w:spacing w:before="0" w:after="0" w:line="240" w:lineRule="auto"/>
              <w:jc w:val="left"/>
              <w:rPr>
                <w:rFonts w:ascii="Calibri" w:eastAsia="Times New Roman" w:hAnsi="Calibri" w:cs="Calibri"/>
                <w:b/>
                <w:bCs/>
                <w:color w:val="FFFFFF"/>
                <w:sz w:val="20"/>
                <w:szCs w:val="20"/>
                <w:lang w:eastAsia="tr-TR"/>
              </w:rPr>
            </w:pPr>
          </w:p>
        </w:tc>
        <w:tc>
          <w:tcPr>
            <w:tcW w:w="2660" w:type="dxa"/>
            <w:tcBorders>
              <w:top w:val="nil"/>
              <w:left w:val="nil"/>
              <w:bottom w:val="nil"/>
              <w:right w:val="nil"/>
            </w:tcBorders>
            <w:shd w:val="clear" w:color="auto" w:fill="auto"/>
            <w:noWrap/>
            <w:vAlign w:val="bottom"/>
          </w:tcPr>
          <w:p w:rsidR="009C07F1" w:rsidRDefault="009C07F1">
            <w:pPr>
              <w:spacing w:before="0" w:after="0" w:line="240" w:lineRule="auto"/>
              <w:jc w:val="left"/>
              <w:rPr>
                <w:rFonts w:eastAsia="Times New Roman" w:cs="Times New Roman"/>
                <w:sz w:val="20"/>
                <w:szCs w:val="20"/>
                <w:lang w:eastAsia="tr-TR"/>
              </w:rPr>
            </w:pPr>
          </w:p>
        </w:tc>
        <w:tc>
          <w:tcPr>
            <w:tcW w:w="3548" w:type="dxa"/>
            <w:tcBorders>
              <w:top w:val="nil"/>
              <w:left w:val="nil"/>
              <w:bottom w:val="nil"/>
              <w:right w:val="nil"/>
            </w:tcBorders>
            <w:shd w:val="clear" w:color="auto" w:fill="auto"/>
            <w:noWrap/>
            <w:vAlign w:val="bottom"/>
          </w:tcPr>
          <w:p w:rsidR="009C07F1" w:rsidRDefault="009C07F1">
            <w:pPr>
              <w:spacing w:before="0" w:after="0" w:line="240" w:lineRule="auto"/>
              <w:jc w:val="left"/>
              <w:rPr>
                <w:rFonts w:eastAsia="Times New Roman" w:cs="Times New Roman"/>
                <w:sz w:val="20"/>
                <w:szCs w:val="20"/>
                <w:lang w:eastAsia="tr-TR"/>
              </w:rPr>
            </w:pPr>
          </w:p>
          <w:p w:rsidR="009C07F1" w:rsidRDefault="009C07F1">
            <w:pPr>
              <w:spacing w:before="0" w:after="0" w:line="240" w:lineRule="auto"/>
              <w:jc w:val="left"/>
              <w:rPr>
                <w:rFonts w:eastAsia="Times New Roman" w:cs="Times New Roman"/>
                <w:sz w:val="20"/>
                <w:szCs w:val="20"/>
                <w:lang w:eastAsia="tr-TR"/>
              </w:rPr>
            </w:pPr>
          </w:p>
          <w:p w:rsidR="009C07F1" w:rsidRDefault="009C07F1">
            <w:pPr>
              <w:spacing w:before="0" w:after="0" w:line="240" w:lineRule="auto"/>
              <w:jc w:val="left"/>
              <w:rPr>
                <w:rFonts w:eastAsia="Times New Roman" w:cs="Times New Roman"/>
                <w:sz w:val="20"/>
                <w:szCs w:val="20"/>
                <w:lang w:eastAsia="tr-TR"/>
              </w:rPr>
            </w:pPr>
          </w:p>
        </w:tc>
      </w:tr>
      <w:tr w:rsidR="009C07F1">
        <w:trPr>
          <w:trHeight w:val="675"/>
          <w:jc w:val="center"/>
        </w:trPr>
        <w:tc>
          <w:tcPr>
            <w:tcW w:w="1720" w:type="dxa"/>
            <w:tcBorders>
              <w:top w:val="single" w:sz="8" w:space="0" w:color="auto"/>
              <w:left w:val="single" w:sz="8" w:space="0" w:color="auto"/>
              <w:bottom w:val="nil"/>
              <w:right w:val="single" w:sz="8" w:space="0" w:color="auto"/>
            </w:tcBorders>
            <w:shd w:val="clear" w:color="000000" w:fill="FF0000"/>
            <w:vAlign w:val="center"/>
          </w:tcPr>
          <w:p w:rsidR="009C07F1" w:rsidRDefault="00E95492">
            <w:pPr>
              <w:spacing w:before="0" w:after="0" w:line="240" w:lineRule="auto"/>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Görev (</w:t>
            </w:r>
            <w:r>
              <w:rPr>
                <w:rFonts w:ascii="Segoe MDL2 Assets" w:eastAsia="Times New Roman" w:hAnsi="Segoe MDL2 Assets" w:cs="Times New Roman"/>
                <w:b/>
                <w:bCs/>
                <w:color w:val="000000"/>
                <w:sz w:val="20"/>
                <w:szCs w:val="20"/>
                <w:lang w:eastAsia="tr-TR"/>
              </w:rPr>
              <w:t></w:t>
            </w:r>
            <w:r>
              <w:rPr>
                <w:rFonts w:eastAsia="Times New Roman" w:cs="Times New Roman"/>
                <w:b/>
                <w:bCs/>
                <w:color w:val="000000"/>
                <w:sz w:val="20"/>
                <w:szCs w:val="20"/>
                <w:lang w:eastAsia="tr-TR"/>
              </w:rPr>
              <w:t>)</w:t>
            </w:r>
          </w:p>
        </w:tc>
        <w:tc>
          <w:tcPr>
            <w:tcW w:w="6208" w:type="dxa"/>
            <w:gridSpan w:val="2"/>
            <w:tcBorders>
              <w:top w:val="single" w:sz="8" w:space="0" w:color="auto"/>
              <w:left w:val="nil"/>
              <w:bottom w:val="single" w:sz="8" w:space="0" w:color="auto"/>
              <w:right w:val="single" w:sz="8" w:space="0" w:color="000000"/>
            </w:tcBorders>
            <w:shd w:val="clear" w:color="000000" w:fill="FF0000"/>
            <w:vAlign w:val="center"/>
          </w:tcPr>
          <w:p w:rsidR="009C07F1" w:rsidRDefault="00E95492">
            <w:pPr>
              <w:spacing w:before="0"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Ağır Düzey Ekip – 1 Kişi Ekip Lideri</w:t>
            </w:r>
          </w:p>
        </w:tc>
      </w:tr>
      <w:tr w:rsidR="009C07F1">
        <w:trPr>
          <w:trHeight w:val="300"/>
          <w:jc w:val="center"/>
        </w:trPr>
        <w:tc>
          <w:tcPr>
            <w:tcW w:w="1720" w:type="dxa"/>
            <w:tcBorders>
              <w:top w:val="single" w:sz="4" w:space="0" w:color="auto"/>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Takım-1</w:t>
            </w:r>
          </w:p>
        </w:tc>
        <w:tc>
          <w:tcPr>
            <w:tcW w:w="6208" w:type="dxa"/>
            <w:gridSpan w:val="2"/>
            <w:tcBorders>
              <w:top w:val="single" w:sz="4" w:space="0" w:color="auto"/>
              <w:left w:val="nil"/>
              <w:bottom w:val="single" w:sz="4" w:space="0" w:color="auto"/>
              <w:right w:val="single" w:sz="8" w:space="0" w:color="000000"/>
            </w:tcBorders>
            <w:shd w:val="clear" w:color="auto" w:fill="auto"/>
            <w:noWrap/>
            <w:vAlign w:val="center"/>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-2</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-3</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-4</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-5</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-6</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-7</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w:t>
            </w:r>
            <w:r>
              <w:rPr>
                <w:rFonts w:ascii="Calibri" w:eastAsia="Times New Roman" w:hAnsi="Calibri" w:cs="Calibri"/>
                <w:color w:val="000000"/>
                <w:sz w:val="20"/>
                <w:szCs w:val="20"/>
                <w:lang w:eastAsia="tr-TR"/>
              </w:rPr>
              <w:t>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-8</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-9</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-10</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-11</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kişi Takım </w:t>
            </w:r>
            <w:r>
              <w:rPr>
                <w:rFonts w:ascii="Calibri" w:eastAsia="Times New Roman" w:hAnsi="Calibri" w:cs="Calibri"/>
                <w:color w:val="000000"/>
                <w:sz w:val="20"/>
                <w:szCs w:val="20"/>
                <w:lang w:eastAsia="tr-TR"/>
              </w:rPr>
              <w:t>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-12</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-13</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-14</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lastRenderedPageBreak/>
              <w:t>Takım -15</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kişi Takım Sorumlusu - </w:t>
            </w:r>
            <w:r>
              <w:rPr>
                <w:rFonts w:ascii="Calibri" w:eastAsia="Times New Roman" w:hAnsi="Calibri" w:cs="Calibri"/>
                <w:color w:val="000000"/>
                <w:sz w:val="20"/>
                <w:szCs w:val="20"/>
                <w:lang w:eastAsia="tr-TR"/>
              </w:rPr>
              <w:t>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-16</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-17</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-18</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300"/>
          <w:jc w:val="center"/>
        </w:trPr>
        <w:tc>
          <w:tcPr>
            <w:tcW w:w="1720" w:type="dxa"/>
            <w:tcBorders>
              <w:top w:val="nil"/>
              <w:left w:val="single" w:sz="8" w:space="0" w:color="auto"/>
              <w:bottom w:val="single" w:sz="4"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-19</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1 kişi Takım Sorumlusu - 3 kişi </w:t>
            </w:r>
            <w:r>
              <w:rPr>
                <w:rFonts w:ascii="Calibri" w:eastAsia="Times New Roman" w:hAnsi="Calibri" w:cs="Calibri"/>
                <w:color w:val="000000"/>
                <w:sz w:val="20"/>
                <w:szCs w:val="20"/>
                <w:lang w:eastAsia="tr-TR"/>
              </w:rPr>
              <w:t>Kurulum Görevlisi</w:t>
            </w:r>
          </w:p>
        </w:tc>
      </w:tr>
      <w:tr w:rsidR="009C07F1">
        <w:trPr>
          <w:trHeight w:val="315"/>
          <w:jc w:val="center"/>
        </w:trPr>
        <w:tc>
          <w:tcPr>
            <w:tcW w:w="1720" w:type="dxa"/>
            <w:tcBorders>
              <w:top w:val="nil"/>
              <w:left w:val="single" w:sz="8" w:space="0" w:color="auto"/>
              <w:bottom w:val="single" w:sz="8" w:space="0" w:color="auto"/>
              <w:right w:val="single" w:sz="4" w:space="0" w:color="auto"/>
            </w:tcBorders>
            <w:shd w:val="clear" w:color="000000" w:fill="D9E1F2"/>
            <w:noWrap/>
            <w:vAlign w:val="center"/>
          </w:tcPr>
          <w:p w:rsidR="009C07F1" w:rsidRDefault="00E95492">
            <w:pPr>
              <w:spacing w:before="0" w:after="0" w:line="240" w:lineRule="auto"/>
              <w:jc w:val="left"/>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Takım -20</w:t>
            </w:r>
          </w:p>
        </w:tc>
        <w:tc>
          <w:tcPr>
            <w:tcW w:w="6208" w:type="dxa"/>
            <w:gridSpan w:val="2"/>
            <w:tcBorders>
              <w:top w:val="single" w:sz="4" w:space="0" w:color="auto"/>
              <w:left w:val="nil"/>
              <w:bottom w:val="single" w:sz="4" w:space="0" w:color="auto"/>
              <w:right w:val="single" w:sz="8" w:space="0" w:color="000000"/>
            </w:tcBorders>
            <w:shd w:val="clear" w:color="auto" w:fill="auto"/>
            <w:noWrap/>
          </w:tcPr>
          <w:p w:rsidR="009C07F1" w:rsidRDefault="00E95492">
            <w:pPr>
              <w:spacing w:before="0"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 kişi Takım Sorumlusu - 3 kişi Kurulum Görevlisi</w:t>
            </w:r>
          </w:p>
        </w:tc>
      </w:tr>
      <w:tr w:rsidR="009C07F1">
        <w:trPr>
          <w:trHeight w:val="433"/>
          <w:jc w:val="center"/>
        </w:trPr>
        <w:tc>
          <w:tcPr>
            <w:tcW w:w="7928" w:type="dxa"/>
            <w:gridSpan w:val="3"/>
            <w:vMerge w:val="restart"/>
            <w:tcBorders>
              <w:top w:val="single" w:sz="4" w:space="0" w:color="auto"/>
              <w:left w:val="single" w:sz="8" w:space="0" w:color="auto"/>
              <w:bottom w:val="single" w:sz="4" w:space="0" w:color="auto"/>
              <w:right w:val="single" w:sz="8" w:space="0" w:color="000000"/>
            </w:tcBorders>
            <w:shd w:val="clear" w:color="000000" w:fill="203764"/>
            <w:vAlign w:val="center"/>
          </w:tcPr>
          <w:p w:rsidR="009C07F1" w:rsidRDefault="00E95492">
            <w:pPr>
              <w:spacing w:before="0" w:after="0" w:line="240" w:lineRule="auto"/>
              <w:jc w:val="lef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Ağır Düzey Ekip: 1 kişi Ekip Lideri, 20 Takım Sorumlusu ve 60 Kurulum Görevlisi olmak üzere en az toplam 81 kişiden oluşur</w:t>
            </w:r>
          </w:p>
        </w:tc>
      </w:tr>
      <w:tr w:rsidR="009C07F1">
        <w:trPr>
          <w:trHeight w:val="433"/>
          <w:jc w:val="center"/>
        </w:trPr>
        <w:tc>
          <w:tcPr>
            <w:tcW w:w="7928" w:type="dxa"/>
            <w:gridSpan w:val="3"/>
            <w:vMerge/>
            <w:tcBorders>
              <w:top w:val="single" w:sz="4" w:space="0" w:color="auto"/>
              <w:left w:val="single" w:sz="8" w:space="0" w:color="auto"/>
              <w:bottom w:val="single" w:sz="4" w:space="0" w:color="auto"/>
              <w:right w:val="single" w:sz="8" w:space="0" w:color="000000"/>
            </w:tcBorders>
            <w:vAlign w:val="center"/>
          </w:tcPr>
          <w:p w:rsidR="009C07F1" w:rsidRDefault="009C07F1">
            <w:pPr>
              <w:spacing w:before="0" w:after="0" w:line="240" w:lineRule="auto"/>
              <w:jc w:val="left"/>
              <w:rPr>
                <w:rFonts w:ascii="Calibri" w:eastAsia="Times New Roman" w:hAnsi="Calibri" w:cs="Calibri"/>
                <w:b/>
                <w:bCs/>
                <w:color w:val="FFFFFF"/>
                <w:sz w:val="20"/>
                <w:szCs w:val="20"/>
                <w:lang w:eastAsia="tr-TR"/>
              </w:rPr>
            </w:pPr>
          </w:p>
        </w:tc>
      </w:tr>
    </w:tbl>
    <w:p w:rsidR="009C07F1" w:rsidRDefault="009C07F1">
      <w:pPr>
        <w:autoSpaceDE w:val="0"/>
        <w:autoSpaceDN w:val="0"/>
        <w:adjustRightInd w:val="0"/>
        <w:spacing w:after="0"/>
        <w:rPr>
          <w:rFonts w:cs="Times New Roman"/>
          <w:sz w:val="24"/>
          <w:szCs w:val="24"/>
        </w:rPr>
      </w:pPr>
    </w:p>
    <w:p w:rsidR="009C07F1" w:rsidRDefault="00E95492">
      <w:pPr>
        <w:pStyle w:val="Balk3"/>
      </w:pPr>
      <w:bookmarkStart w:id="32" w:name="_Toc190440584"/>
      <w:r>
        <w:t>4.1.1 EKİP LİDERİ</w:t>
      </w:r>
      <w:bookmarkEnd w:id="32"/>
    </w:p>
    <w:p w:rsidR="009C07F1" w:rsidRDefault="00E95492">
      <w:pPr>
        <w:ind w:firstLine="708"/>
      </w:pPr>
      <w:r>
        <w:t xml:space="preserve">Akreditasyon almış veya alacak </w:t>
      </w:r>
      <w:r>
        <w:t>kurum, kuruluş ve STK’ların AFAD ile olan koordinasyonunun sorulusu olarak belirlenen kişidir.</w:t>
      </w:r>
    </w:p>
    <w:p w:rsidR="009C07F1" w:rsidRDefault="00E95492">
      <w:pPr>
        <w:pStyle w:val="Balk4"/>
        <w:ind w:firstLine="284"/>
      </w:pPr>
      <w:r>
        <w:t>4.1.1.1 GÖREVLERİ:</w:t>
      </w:r>
    </w:p>
    <w:p w:rsidR="009C07F1" w:rsidRDefault="00E95492">
      <w:pPr>
        <w:pStyle w:val="ListeParagraf"/>
        <w:numPr>
          <w:ilvl w:val="0"/>
          <w:numId w:val="7"/>
        </w:numPr>
      </w:pPr>
      <w:r>
        <w:t>Akreditasyon almış ekibin AFAD ile olan koordinasyonunu sağlamakla görevli liderdir. Tüm ekibin iş ve işlemlerini takip ederek gerekli raporla</w:t>
      </w:r>
      <w:r>
        <w:t>malarını yapar.</w:t>
      </w:r>
    </w:p>
    <w:p w:rsidR="009C07F1" w:rsidRDefault="00E95492">
      <w:pPr>
        <w:pStyle w:val="ListeParagraf"/>
        <w:numPr>
          <w:ilvl w:val="0"/>
          <w:numId w:val="7"/>
        </w:numPr>
        <w:autoSpaceDE w:val="0"/>
        <w:autoSpaceDN w:val="0"/>
        <w:adjustRightInd w:val="0"/>
        <w:spacing w:after="0"/>
        <w:rPr>
          <w:rFonts w:cs="Times New Roman"/>
          <w:sz w:val="24"/>
          <w:szCs w:val="24"/>
        </w:rPr>
      </w:pPr>
      <w:r>
        <w:rPr>
          <w:rFonts w:cs="Times New Roman"/>
          <w:sz w:val="24"/>
          <w:szCs w:val="24"/>
        </w:rPr>
        <w:t>AFAD Başkanlığının görevlendireceği yetkili (İl Müdürü, AFAD Uzmanı vb.) koordinesinde; çadır kurulum ve söküm faaliyetleri kapsamında ekibin saha faaliyetlerinin koordinasyonunu sağlar.</w:t>
      </w:r>
    </w:p>
    <w:p w:rsidR="009C07F1" w:rsidRDefault="00E95492">
      <w:pPr>
        <w:pStyle w:val="ListeParagraf"/>
        <w:numPr>
          <w:ilvl w:val="0"/>
          <w:numId w:val="7"/>
        </w:numPr>
        <w:autoSpaceDE w:val="0"/>
        <w:autoSpaceDN w:val="0"/>
        <w:adjustRightInd w:val="0"/>
        <w:spacing w:after="0"/>
        <w:rPr>
          <w:rFonts w:cs="Times New Roman"/>
          <w:sz w:val="24"/>
          <w:szCs w:val="24"/>
        </w:rPr>
      </w:pPr>
      <w:r>
        <w:rPr>
          <w:rFonts w:cs="Times New Roman"/>
          <w:sz w:val="24"/>
          <w:szCs w:val="24"/>
        </w:rPr>
        <w:t>AFAD yetkilisine saha faaliyetlerine ilişkin raporlam</w:t>
      </w:r>
      <w:r>
        <w:rPr>
          <w:rFonts w:cs="Times New Roman"/>
          <w:sz w:val="24"/>
          <w:szCs w:val="24"/>
        </w:rPr>
        <w:t>a yapılması,</w:t>
      </w:r>
    </w:p>
    <w:p w:rsidR="009C07F1" w:rsidRDefault="00E95492">
      <w:pPr>
        <w:pStyle w:val="ListeParagraf"/>
        <w:numPr>
          <w:ilvl w:val="0"/>
          <w:numId w:val="7"/>
        </w:numPr>
        <w:autoSpaceDE w:val="0"/>
        <w:autoSpaceDN w:val="0"/>
        <w:adjustRightInd w:val="0"/>
        <w:spacing w:after="0"/>
        <w:rPr>
          <w:rFonts w:cs="Times New Roman"/>
          <w:sz w:val="24"/>
          <w:szCs w:val="24"/>
        </w:rPr>
      </w:pPr>
      <w:r>
        <w:rPr>
          <w:rFonts w:cs="Times New Roman"/>
          <w:sz w:val="24"/>
          <w:szCs w:val="24"/>
        </w:rPr>
        <w:t>Araç trafik akışı önlemlerinin alınıp alınmadığının kontrol edilmesi, alınmadı ise gerekli yerlere bilgi akışının sağlanması,</w:t>
      </w:r>
    </w:p>
    <w:p w:rsidR="009C07F1" w:rsidRDefault="00E95492">
      <w:pPr>
        <w:pStyle w:val="ListeParagraf"/>
        <w:numPr>
          <w:ilvl w:val="0"/>
          <w:numId w:val="7"/>
        </w:numPr>
        <w:autoSpaceDE w:val="0"/>
        <w:autoSpaceDN w:val="0"/>
        <w:adjustRightInd w:val="0"/>
        <w:spacing w:after="0"/>
        <w:rPr>
          <w:rFonts w:cs="Times New Roman"/>
          <w:sz w:val="24"/>
          <w:szCs w:val="24"/>
        </w:rPr>
      </w:pPr>
      <w:r>
        <w:rPr>
          <w:rFonts w:cs="Times New Roman"/>
          <w:sz w:val="24"/>
          <w:szCs w:val="24"/>
        </w:rPr>
        <w:t>Yangın önlemlerinin alınıp alınmadığının kontrol edilmesi, alınmadığı durumda ise gerekli yerlere bilgi akışının sağl</w:t>
      </w:r>
      <w:r>
        <w:rPr>
          <w:rFonts w:cs="Times New Roman"/>
          <w:sz w:val="24"/>
          <w:szCs w:val="24"/>
        </w:rPr>
        <w:t>anması,</w:t>
      </w:r>
    </w:p>
    <w:p w:rsidR="009C07F1" w:rsidRDefault="00E95492">
      <w:pPr>
        <w:pStyle w:val="ListeParagraf"/>
        <w:numPr>
          <w:ilvl w:val="0"/>
          <w:numId w:val="7"/>
        </w:numPr>
        <w:autoSpaceDE w:val="0"/>
        <w:autoSpaceDN w:val="0"/>
        <w:adjustRightInd w:val="0"/>
        <w:spacing w:after="0"/>
        <w:rPr>
          <w:rFonts w:cs="Times New Roman"/>
          <w:sz w:val="24"/>
          <w:szCs w:val="24"/>
        </w:rPr>
      </w:pPr>
      <w:r>
        <w:rPr>
          <w:rFonts w:cs="Times New Roman"/>
          <w:sz w:val="24"/>
          <w:szCs w:val="24"/>
        </w:rPr>
        <w:t xml:space="preserve"> Güvenlik önlemlerinin alınıp alınmadığının kontrol edilmesi, kontrol edilmemesi durumunda ise gerekli yerlere bilgi akışının sağlanması,</w:t>
      </w:r>
    </w:p>
    <w:p w:rsidR="009C07F1" w:rsidRDefault="00E95492">
      <w:pPr>
        <w:pStyle w:val="ListeParagraf"/>
        <w:numPr>
          <w:ilvl w:val="0"/>
          <w:numId w:val="7"/>
        </w:numPr>
        <w:autoSpaceDE w:val="0"/>
        <w:autoSpaceDN w:val="0"/>
        <w:adjustRightInd w:val="0"/>
        <w:spacing w:after="120"/>
        <w:rPr>
          <w:rFonts w:cs="Times New Roman"/>
          <w:sz w:val="24"/>
          <w:szCs w:val="24"/>
        </w:rPr>
      </w:pPr>
      <w:r>
        <w:rPr>
          <w:rFonts w:cs="Times New Roman"/>
          <w:sz w:val="24"/>
          <w:szCs w:val="24"/>
        </w:rPr>
        <w:t>Kurulum yapılacak alanda; alanın eğimi, rüzgâr yönü, su akış yönü, zeminin temizliği vb. kontrollerin gerçekle</w:t>
      </w:r>
      <w:r>
        <w:rPr>
          <w:rFonts w:cs="Times New Roman"/>
          <w:sz w:val="24"/>
          <w:szCs w:val="24"/>
        </w:rPr>
        <w:t>ştirilmesi,</w:t>
      </w:r>
    </w:p>
    <w:p w:rsidR="009C07F1" w:rsidRDefault="00E95492">
      <w:pPr>
        <w:pStyle w:val="ListeParagraf"/>
        <w:numPr>
          <w:ilvl w:val="0"/>
          <w:numId w:val="7"/>
        </w:numPr>
        <w:autoSpaceDE w:val="0"/>
        <w:autoSpaceDN w:val="0"/>
        <w:adjustRightInd w:val="0"/>
        <w:spacing w:after="120"/>
        <w:rPr>
          <w:rFonts w:cs="Times New Roman"/>
          <w:sz w:val="24"/>
          <w:szCs w:val="24"/>
        </w:rPr>
      </w:pPr>
      <w:r>
        <w:rPr>
          <w:rFonts w:cs="Times New Roman"/>
          <w:sz w:val="24"/>
          <w:szCs w:val="24"/>
        </w:rPr>
        <w:t>Gerektiğinde çadır kurulum ve söküm ekibinde yer alması gerekmektedir.</w:t>
      </w:r>
    </w:p>
    <w:p w:rsidR="009C07F1" w:rsidRDefault="00E95492">
      <w:pPr>
        <w:pStyle w:val="Balk4"/>
        <w:ind w:firstLine="284"/>
      </w:pPr>
      <w:r>
        <w:t>4.1.1.2 KRİTERLERİ:</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Destek AFAD Gönüllüsü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Temel bilgisayar okuryazarlığına sahip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Raporlama ve kayıt tutabilme yeteneğine sahip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 xml:space="preserve">Afet ve Acil </w:t>
      </w:r>
      <w:r>
        <w:rPr>
          <w:rFonts w:cs="Times New Roman"/>
          <w:sz w:val="24"/>
          <w:szCs w:val="24"/>
        </w:rPr>
        <w:t>durumlarda müdahale etme noktasında tecrübe sahibi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lastRenderedPageBreak/>
        <w:t>Takım halinde çalışabilme ve yönetebilme yeteneğine sahip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Afet bölgesinde AFAD Başkanlığı tarafından belirlenen zamanlarda çalışabilecek durumda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Takım halinde çalışabilme ve yöneteb</w:t>
      </w:r>
      <w:r>
        <w:rPr>
          <w:rFonts w:cs="Times New Roman"/>
          <w:sz w:val="24"/>
          <w:szCs w:val="24"/>
        </w:rPr>
        <w:t>ilme yeteneğine sahip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Afetler ile ilgili tehlikeler hakkında işlevsel bilgiye sahip olması ve ikaz/alarm işaretlerine hakim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Sağlık sigortasının olması,</w:t>
      </w:r>
    </w:p>
    <w:p w:rsidR="009C07F1" w:rsidRDefault="00E95492">
      <w:pPr>
        <w:pStyle w:val="Default"/>
        <w:numPr>
          <w:ilvl w:val="0"/>
          <w:numId w:val="8"/>
        </w:numPr>
        <w:spacing w:before="120" w:after="120" w:line="360" w:lineRule="auto"/>
        <w:ind w:left="1066" w:hanging="357"/>
        <w:rPr>
          <w:rFonts w:ascii="Times New Roman" w:hAnsi="Times New Roman" w:cs="Times New Roman"/>
          <w:color w:val="auto"/>
        </w:rPr>
      </w:pPr>
      <w:r>
        <w:rPr>
          <w:rFonts w:ascii="Times New Roman" w:hAnsi="Times New Roman" w:cs="Times New Roman"/>
          <w:color w:val="auto"/>
        </w:rPr>
        <w:t xml:space="preserve">Akreditasyona başvuran ekip sorumlularının beden sağlığı, kondisyon ve benzeri fiziksel </w:t>
      </w:r>
      <w:r>
        <w:rPr>
          <w:rFonts w:ascii="Times New Roman" w:hAnsi="Times New Roman" w:cs="Times New Roman"/>
          <w:color w:val="auto"/>
        </w:rPr>
        <w:t xml:space="preserve">gereksinimleri karşılayabilmesi, </w:t>
      </w:r>
    </w:p>
    <w:p w:rsidR="009C07F1" w:rsidRDefault="00E95492">
      <w:pPr>
        <w:pStyle w:val="Default"/>
        <w:numPr>
          <w:ilvl w:val="0"/>
          <w:numId w:val="8"/>
        </w:numPr>
        <w:spacing w:before="120" w:after="120" w:line="360" w:lineRule="auto"/>
        <w:ind w:left="1066" w:hanging="357"/>
        <w:rPr>
          <w:rFonts w:ascii="Times New Roman" w:hAnsi="Times New Roman" w:cs="Times New Roman"/>
          <w:color w:val="auto"/>
        </w:rPr>
      </w:pPr>
      <w:r>
        <w:rPr>
          <w:rFonts w:cs="Times New Roman"/>
        </w:rPr>
        <w:t>Geçerlilik süresi dolmamış tetanoz aşısı olması,</w:t>
      </w:r>
    </w:p>
    <w:p w:rsidR="009C07F1" w:rsidRDefault="00E95492">
      <w:pPr>
        <w:pStyle w:val="ListeParagraf"/>
        <w:numPr>
          <w:ilvl w:val="0"/>
          <w:numId w:val="8"/>
        </w:numPr>
        <w:autoSpaceDE w:val="0"/>
        <w:autoSpaceDN w:val="0"/>
        <w:adjustRightInd w:val="0"/>
        <w:spacing w:after="120"/>
        <w:ind w:left="1066" w:hanging="357"/>
        <w:rPr>
          <w:rFonts w:cs="Times New Roman"/>
          <w:sz w:val="24"/>
          <w:szCs w:val="24"/>
        </w:rPr>
      </w:pPr>
      <w:r>
        <w:rPr>
          <w:rFonts w:cs="Times New Roman"/>
          <w:sz w:val="24"/>
          <w:szCs w:val="24"/>
        </w:rPr>
        <w:t>Çadır kurulumu ve sökümü görev tanımı kapsamında kullanılabilecek ekipmanların kullanımı konusunda bilgi sahibi olması ve gerektiği taktirde bu nitelikleri kanıtlaması gerek</w:t>
      </w:r>
      <w:r>
        <w:rPr>
          <w:rFonts w:cs="Times New Roman"/>
          <w:sz w:val="24"/>
          <w:szCs w:val="24"/>
        </w:rPr>
        <w:t>mektedir.</w:t>
      </w:r>
    </w:p>
    <w:p w:rsidR="009C07F1" w:rsidRDefault="00E95492">
      <w:pPr>
        <w:pStyle w:val="Balk3"/>
        <w:numPr>
          <w:ilvl w:val="2"/>
          <w:numId w:val="9"/>
        </w:numPr>
      </w:pPr>
      <w:bookmarkStart w:id="33" w:name="_Toc190440585"/>
      <w:r>
        <w:t>TAKIM SORUMLUSU:</w:t>
      </w:r>
      <w:bookmarkEnd w:id="33"/>
    </w:p>
    <w:p w:rsidR="009C07F1" w:rsidRDefault="00E95492">
      <w:pPr>
        <w:pStyle w:val="Balk4"/>
        <w:ind w:firstLine="284"/>
      </w:pPr>
      <w:r>
        <w:t>4.1.2.1 GÖREVLERİ</w:t>
      </w:r>
    </w:p>
    <w:p w:rsidR="009C07F1" w:rsidRDefault="00E95492">
      <w:pPr>
        <w:pStyle w:val="ListeParagraf"/>
        <w:numPr>
          <w:ilvl w:val="0"/>
          <w:numId w:val="10"/>
        </w:numPr>
        <w:autoSpaceDE w:val="0"/>
        <w:autoSpaceDN w:val="0"/>
        <w:adjustRightInd w:val="0"/>
        <w:spacing w:after="0"/>
        <w:rPr>
          <w:rFonts w:cs="Times New Roman"/>
          <w:sz w:val="24"/>
          <w:szCs w:val="24"/>
        </w:rPr>
      </w:pPr>
      <w:r>
        <w:rPr>
          <w:rFonts w:cs="Times New Roman"/>
          <w:sz w:val="24"/>
          <w:szCs w:val="24"/>
        </w:rPr>
        <w:t>Çadır kurulum ve söküm faaliyetleri sürecinde takımda görevlendirilen personelin takibinin yapılması,</w:t>
      </w:r>
    </w:p>
    <w:p w:rsidR="009C07F1" w:rsidRDefault="00E95492">
      <w:pPr>
        <w:pStyle w:val="ListeParagraf"/>
        <w:numPr>
          <w:ilvl w:val="0"/>
          <w:numId w:val="10"/>
        </w:numPr>
        <w:autoSpaceDE w:val="0"/>
        <w:autoSpaceDN w:val="0"/>
        <w:adjustRightInd w:val="0"/>
        <w:spacing w:after="0"/>
        <w:rPr>
          <w:rFonts w:cs="Times New Roman"/>
          <w:sz w:val="24"/>
          <w:szCs w:val="24"/>
        </w:rPr>
      </w:pPr>
      <w:r>
        <w:rPr>
          <w:rFonts w:cs="Times New Roman"/>
          <w:sz w:val="24"/>
          <w:szCs w:val="24"/>
        </w:rPr>
        <w:t>AFAD Başkanlığı tarafından çadır kurulum ve söküm faaliyetleri kapsamında belirlenen diğer işlerin yürütülmes</w:t>
      </w:r>
      <w:r>
        <w:rPr>
          <w:rFonts w:cs="Times New Roman"/>
          <w:sz w:val="24"/>
          <w:szCs w:val="24"/>
        </w:rPr>
        <w:t>i,</w:t>
      </w:r>
    </w:p>
    <w:p w:rsidR="009C07F1" w:rsidRDefault="00E95492">
      <w:pPr>
        <w:pStyle w:val="ListeParagraf"/>
        <w:numPr>
          <w:ilvl w:val="0"/>
          <w:numId w:val="10"/>
        </w:numPr>
        <w:autoSpaceDE w:val="0"/>
        <w:autoSpaceDN w:val="0"/>
        <w:adjustRightInd w:val="0"/>
        <w:spacing w:after="0"/>
        <w:rPr>
          <w:rFonts w:cs="Times New Roman"/>
          <w:sz w:val="24"/>
          <w:szCs w:val="24"/>
        </w:rPr>
      </w:pPr>
      <w:r>
        <w:rPr>
          <w:rFonts w:cs="Times New Roman"/>
          <w:sz w:val="24"/>
          <w:szCs w:val="24"/>
        </w:rPr>
        <w:t>Kurulum ve söküm raporlarının hazırlanması,</w:t>
      </w:r>
    </w:p>
    <w:p w:rsidR="009C07F1" w:rsidRDefault="00E95492">
      <w:pPr>
        <w:autoSpaceDE w:val="0"/>
        <w:autoSpaceDN w:val="0"/>
        <w:adjustRightInd w:val="0"/>
        <w:spacing w:after="0"/>
        <w:rPr>
          <w:rFonts w:cs="Times New Roman"/>
          <w:sz w:val="24"/>
          <w:szCs w:val="24"/>
        </w:rPr>
      </w:pPr>
      <w:r>
        <w:rPr>
          <w:rFonts w:cs="Times New Roman"/>
          <w:noProof/>
          <w:sz w:val="24"/>
          <w:szCs w:val="24"/>
          <w:lang w:eastAsia="tr-TR"/>
        </w:rPr>
        <w:drawing>
          <wp:inline distT="0" distB="0" distL="0" distR="0">
            <wp:extent cx="5759450" cy="29083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1"/>
                    <a:stretch>
                      <a:fillRect/>
                    </a:stretch>
                  </pic:blipFill>
                  <pic:spPr>
                    <a:xfrm>
                      <a:off x="0" y="0"/>
                      <a:ext cx="5768904" cy="2912768"/>
                    </a:xfrm>
                    <a:prstGeom prst="rect">
                      <a:avLst/>
                    </a:prstGeom>
                  </pic:spPr>
                </pic:pic>
              </a:graphicData>
            </a:graphic>
          </wp:inline>
        </w:drawing>
      </w:r>
    </w:p>
    <w:p w:rsidR="009C07F1" w:rsidRDefault="00E95492">
      <w:pPr>
        <w:pStyle w:val="Balk4"/>
        <w:numPr>
          <w:ilvl w:val="3"/>
          <w:numId w:val="11"/>
        </w:numPr>
        <w:rPr>
          <w:rFonts w:cs="Times New Roman"/>
          <w:bCs/>
          <w:szCs w:val="24"/>
        </w:rPr>
      </w:pPr>
      <w:r>
        <w:rPr>
          <w:rStyle w:val="Balk4Char"/>
          <w:b/>
        </w:rPr>
        <w:lastRenderedPageBreak/>
        <w:t>KRİTERLERİ</w:t>
      </w:r>
      <w:r>
        <w:rPr>
          <w:rFonts w:cs="Times New Roman"/>
          <w:bCs/>
          <w:szCs w:val="24"/>
        </w:rPr>
        <w:t>:</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Destek AFAD Gönüllüsü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Temel bilgisayar okuryazarlığına sahip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Raporlama ve kayıt tutabilme yeteneğine sahip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 xml:space="preserve">Afet ve Acil durumlarda müdahale etme noktasında tecrübe sahibi </w:t>
      </w:r>
      <w:r>
        <w:rPr>
          <w:rFonts w:cs="Times New Roman"/>
          <w:sz w:val="24"/>
          <w:szCs w:val="24"/>
        </w:rPr>
        <w:t>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Takım halinde çalışabilme ve yönetebilme yeteneğine sahip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Afet bölgesinde AFAD Başkanlığı tarafından belirlenen zamanlarda çalışabilecek durumda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Afetler ile ilgili tehlikeler hakkında işlevsel bilgiye sahip olması ve ikaz/alarm işar</w:t>
      </w:r>
      <w:r>
        <w:rPr>
          <w:rFonts w:cs="Times New Roman"/>
          <w:sz w:val="24"/>
          <w:szCs w:val="24"/>
        </w:rPr>
        <w:t>etlerine hâkim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Sağlık sigortasının olması,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 xml:space="preserve">Akreditasyona başvuran ekip sorumlularının beden sağlığı, kondisyon ve benzeri fiziksel gereksinimleri karşılayabilmesi, </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Çadır kurulumu ve sökümü görev tanımı kapsamında kullanılabilecek ekipmanların kull</w:t>
      </w:r>
      <w:r>
        <w:rPr>
          <w:rFonts w:cs="Times New Roman"/>
          <w:sz w:val="24"/>
          <w:szCs w:val="24"/>
        </w:rPr>
        <w:t>anımı konusunda bilgi sahibi olması ve gerektiği taktirde bu nitelikleri kanıtlaması,</w:t>
      </w:r>
    </w:p>
    <w:p w:rsidR="009C07F1" w:rsidRDefault="00E95492">
      <w:pPr>
        <w:pStyle w:val="ListeParagraf"/>
        <w:numPr>
          <w:ilvl w:val="0"/>
          <w:numId w:val="12"/>
        </w:numPr>
        <w:autoSpaceDE w:val="0"/>
        <w:autoSpaceDN w:val="0"/>
        <w:adjustRightInd w:val="0"/>
        <w:spacing w:after="120"/>
        <w:rPr>
          <w:rFonts w:cs="Times New Roman"/>
          <w:sz w:val="24"/>
          <w:szCs w:val="24"/>
        </w:rPr>
      </w:pPr>
      <w:r>
        <w:rPr>
          <w:rFonts w:cs="Times New Roman"/>
          <w:sz w:val="24"/>
          <w:szCs w:val="24"/>
        </w:rPr>
        <w:t>Geçerlilik süresi dolmamış tetanoz aşısı olması gerekmektedir.</w:t>
      </w:r>
    </w:p>
    <w:p w:rsidR="009C07F1" w:rsidRDefault="00E95492">
      <w:pPr>
        <w:pStyle w:val="Balk3"/>
        <w:rPr>
          <w:rFonts w:cs="Times New Roman"/>
          <w:b w:val="0"/>
          <w:bCs/>
        </w:rPr>
      </w:pPr>
      <w:bookmarkStart w:id="34" w:name="_Toc190440586"/>
      <w:r>
        <w:rPr>
          <w:rStyle w:val="Balk3Char"/>
          <w:rFonts w:eastAsiaTheme="minorHAnsi" w:cs="Times New Roman"/>
          <w:b/>
          <w:noProof/>
          <w:lang w:eastAsia="tr-TR"/>
        </w:rPr>
        <w:drawing>
          <wp:anchor distT="0" distB="0" distL="114300" distR="114300" simplePos="0" relativeHeight="251663360" behindDoc="1" locked="0" layoutInCell="1" allowOverlap="1">
            <wp:simplePos x="0" y="0"/>
            <wp:positionH relativeFrom="column">
              <wp:posOffset>76200</wp:posOffset>
            </wp:positionH>
            <wp:positionV relativeFrom="paragraph">
              <wp:posOffset>0</wp:posOffset>
            </wp:positionV>
            <wp:extent cx="5613400" cy="3154045"/>
            <wp:effectExtent l="0" t="0" r="6350" b="8255"/>
            <wp:wrapTight wrapText="bothSides">
              <wp:wrapPolygon edited="0">
                <wp:start x="0" y="0"/>
                <wp:lineTo x="0" y="21526"/>
                <wp:lineTo x="21551" y="21526"/>
                <wp:lineTo x="21551"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13400" cy="3154045"/>
                    </a:xfrm>
                    <a:prstGeom prst="rect">
                      <a:avLst/>
                    </a:prstGeom>
                    <a:noFill/>
                    <a:ln>
                      <a:noFill/>
                    </a:ln>
                  </pic:spPr>
                </pic:pic>
              </a:graphicData>
            </a:graphic>
          </wp:anchor>
        </w:drawing>
      </w:r>
      <w:r>
        <w:rPr>
          <w:rStyle w:val="Balk3Char"/>
          <w:b/>
        </w:rPr>
        <w:t>4.1.3 ÇADIR KURULUM VE SÖKÜM GÖREVLİSİ</w:t>
      </w:r>
      <w:r>
        <w:rPr>
          <w:rFonts w:cs="Times New Roman"/>
          <w:b w:val="0"/>
          <w:bCs/>
        </w:rPr>
        <w:t>:</w:t>
      </w:r>
      <w:bookmarkEnd w:id="34"/>
      <w:r>
        <w:rPr>
          <w:rFonts w:cs="Times New Roman"/>
          <w:b w:val="0"/>
          <w:bCs/>
        </w:rPr>
        <w:t xml:space="preserve">   </w:t>
      </w:r>
    </w:p>
    <w:p w:rsidR="009C07F1" w:rsidRDefault="00E95492">
      <w:pPr>
        <w:pStyle w:val="Balk4"/>
      </w:pPr>
      <w:r>
        <w:t>4.1.3.1 GÖREVLERİ:</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 xml:space="preserve">Takım sorumluları tarafından verilen acil </w:t>
      </w:r>
      <w:r>
        <w:rPr>
          <w:rFonts w:cs="Times New Roman"/>
          <w:sz w:val="24"/>
          <w:szCs w:val="24"/>
        </w:rPr>
        <w:t>toplanma çağrısına istinaden önceden belirlenen lokasyonlarda toplanılması,</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lastRenderedPageBreak/>
        <w:t>Kurulum yapılacak alanda; alanın eğimi, rüzgâr yönü, su akış yönü, zemin yüzeyinin eğimi kriterleri göz önüne alınarak kurulum yapılması, zemin temizlenmesinin yapılması vb. işleml</w:t>
      </w:r>
      <w:r>
        <w:rPr>
          <w:rFonts w:cs="Times New Roman"/>
          <w:sz w:val="24"/>
          <w:szCs w:val="24"/>
        </w:rPr>
        <w:t>erinin gerçekleştirilmesi,</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Kurulum talimatlarına uygun olarak kurulumun gerçekleştirilmesi,</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Kurulumu yapılan çadırların numaralandırılması ve düzen halinde tutulması,</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AFAD tarafından verilen afetzede yerleşim listelerine göre afetzedelerin bilgilerinin kay</w:t>
      </w:r>
      <w:r>
        <w:rPr>
          <w:rFonts w:cs="Times New Roman"/>
          <w:sz w:val="24"/>
          <w:szCs w:val="24"/>
        </w:rPr>
        <w:t>ıt altına alınması,</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Kayıt altına alınan afetzedelerin yerleşimlerinin sağlanması,</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Çadır veya konteyner içi malzeme dağıtımının organize edilmesi,</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AFAD ve/veya ekip sorumluları tarafından verilen söküm talimatları doğrultusunda işlemlerin gerçekleştirilmesi</w:t>
      </w:r>
      <w:r>
        <w:rPr>
          <w:rFonts w:cs="Times New Roman"/>
          <w:sz w:val="24"/>
          <w:szCs w:val="24"/>
        </w:rPr>
        <w:t>,</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Çadır/Konteyner Kent Yönetim ekiplerine iş gücü desteği sağlanması,</w:t>
      </w:r>
    </w:p>
    <w:p w:rsidR="009C07F1" w:rsidRDefault="00E95492">
      <w:pPr>
        <w:pStyle w:val="ListeParagraf"/>
        <w:numPr>
          <w:ilvl w:val="1"/>
          <w:numId w:val="13"/>
        </w:numPr>
        <w:autoSpaceDE w:val="0"/>
        <w:autoSpaceDN w:val="0"/>
        <w:adjustRightInd w:val="0"/>
        <w:spacing w:after="120"/>
        <w:ind w:left="1077" w:hanging="357"/>
        <w:rPr>
          <w:rFonts w:cs="Times New Roman"/>
          <w:sz w:val="24"/>
          <w:szCs w:val="24"/>
        </w:rPr>
      </w:pPr>
      <w:r>
        <w:rPr>
          <w:rFonts w:cs="Times New Roman"/>
          <w:sz w:val="24"/>
          <w:szCs w:val="24"/>
        </w:rPr>
        <w:t>Akreditasyona başvuran kurulum görevlilerinin beklenilen beden sağlığı, kondisyon ve benzeri fiziksel gereksinimleri karşılayabilmesi gerekmektedir.</w:t>
      </w:r>
    </w:p>
    <w:p w:rsidR="009C07F1" w:rsidRDefault="00E95492">
      <w:pPr>
        <w:pStyle w:val="Balk4"/>
      </w:pPr>
      <w:r>
        <w:t>4.1.3.2 KRİTERLERİ:</w:t>
      </w:r>
    </w:p>
    <w:p w:rsidR="009C07F1" w:rsidRDefault="00E95492">
      <w:pPr>
        <w:pStyle w:val="ListeParagraf"/>
        <w:numPr>
          <w:ilvl w:val="1"/>
          <w:numId w:val="14"/>
        </w:numPr>
        <w:autoSpaceDE w:val="0"/>
        <w:autoSpaceDN w:val="0"/>
        <w:adjustRightInd w:val="0"/>
        <w:spacing w:after="0"/>
        <w:rPr>
          <w:rFonts w:cs="Times New Roman"/>
          <w:sz w:val="24"/>
          <w:szCs w:val="24"/>
        </w:rPr>
      </w:pPr>
      <w:r>
        <w:rPr>
          <w:rFonts w:cs="Times New Roman"/>
          <w:sz w:val="24"/>
          <w:szCs w:val="24"/>
        </w:rPr>
        <w:t xml:space="preserve">Destek AFAD </w:t>
      </w:r>
      <w:r>
        <w:rPr>
          <w:rFonts w:cs="Times New Roman"/>
          <w:sz w:val="24"/>
          <w:szCs w:val="24"/>
        </w:rPr>
        <w:t>Gönüllüsü olması,</w:t>
      </w:r>
    </w:p>
    <w:p w:rsidR="009C07F1" w:rsidRDefault="00E95492">
      <w:pPr>
        <w:pStyle w:val="ListeParagraf"/>
        <w:numPr>
          <w:ilvl w:val="1"/>
          <w:numId w:val="14"/>
        </w:numPr>
        <w:autoSpaceDE w:val="0"/>
        <w:autoSpaceDN w:val="0"/>
        <w:adjustRightInd w:val="0"/>
        <w:spacing w:after="0"/>
        <w:rPr>
          <w:rFonts w:cs="Times New Roman"/>
          <w:sz w:val="24"/>
          <w:szCs w:val="24"/>
        </w:rPr>
      </w:pPr>
      <w:r>
        <w:rPr>
          <w:rFonts w:cs="Times New Roman"/>
          <w:sz w:val="24"/>
          <w:szCs w:val="24"/>
        </w:rPr>
        <w:t>Afet bölgesinde AFAD Başkanlığı tarafından belirlenen zamanlarda çalışabilecek durumda olması,</w:t>
      </w:r>
    </w:p>
    <w:p w:rsidR="009C07F1" w:rsidRDefault="00E95492">
      <w:pPr>
        <w:pStyle w:val="ListeParagraf"/>
        <w:numPr>
          <w:ilvl w:val="1"/>
          <w:numId w:val="14"/>
        </w:numPr>
        <w:autoSpaceDE w:val="0"/>
        <w:autoSpaceDN w:val="0"/>
        <w:adjustRightInd w:val="0"/>
        <w:spacing w:after="0"/>
        <w:rPr>
          <w:rFonts w:cs="Times New Roman"/>
          <w:sz w:val="24"/>
          <w:szCs w:val="24"/>
        </w:rPr>
      </w:pPr>
      <w:r>
        <w:rPr>
          <w:rFonts w:cs="Times New Roman"/>
          <w:sz w:val="24"/>
          <w:szCs w:val="24"/>
        </w:rPr>
        <w:t>Takım halinde çalışabilmeye yatkın, özgüvenli ve uyum gösterebilen özelliklere sahip olması,</w:t>
      </w:r>
    </w:p>
    <w:p w:rsidR="009C07F1" w:rsidRDefault="00E95492">
      <w:pPr>
        <w:pStyle w:val="ListeParagraf"/>
        <w:numPr>
          <w:ilvl w:val="1"/>
          <w:numId w:val="14"/>
        </w:numPr>
        <w:autoSpaceDE w:val="0"/>
        <w:autoSpaceDN w:val="0"/>
        <w:adjustRightInd w:val="0"/>
        <w:spacing w:after="0"/>
        <w:rPr>
          <w:rFonts w:cs="Times New Roman"/>
          <w:sz w:val="24"/>
          <w:szCs w:val="24"/>
        </w:rPr>
      </w:pPr>
      <w:r>
        <w:rPr>
          <w:rFonts w:cs="Times New Roman"/>
          <w:sz w:val="24"/>
          <w:szCs w:val="24"/>
        </w:rPr>
        <w:t>Afet ile ilgili tehlikeler hakkında işlevsel bilgi</w:t>
      </w:r>
      <w:r>
        <w:rPr>
          <w:rFonts w:cs="Times New Roman"/>
          <w:sz w:val="24"/>
          <w:szCs w:val="24"/>
        </w:rPr>
        <w:t>ye sahip olması ve ikaz/alarm işaretlerine hâkim olması,</w:t>
      </w:r>
    </w:p>
    <w:p w:rsidR="009C07F1" w:rsidRDefault="00E95492">
      <w:pPr>
        <w:pStyle w:val="ListeParagraf"/>
        <w:numPr>
          <w:ilvl w:val="1"/>
          <w:numId w:val="14"/>
        </w:numPr>
        <w:autoSpaceDE w:val="0"/>
        <w:autoSpaceDN w:val="0"/>
        <w:adjustRightInd w:val="0"/>
        <w:spacing w:after="0"/>
        <w:rPr>
          <w:rFonts w:cs="Times New Roman"/>
          <w:sz w:val="24"/>
          <w:szCs w:val="24"/>
        </w:rPr>
      </w:pPr>
      <w:r>
        <w:rPr>
          <w:rFonts w:cs="Times New Roman"/>
          <w:sz w:val="24"/>
          <w:szCs w:val="24"/>
        </w:rPr>
        <w:t>Sağlık sigortasının olması,</w:t>
      </w:r>
    </w:p>
    <w:p w:rsidR="009C07F1" w:rsidRDefault="00E95492">
      <w:pPr>
        <w:pStyle w:val="ListeParagraf"/>
        <w:numPr>
          <w:ilvl w:val="1"/>
          <w:numId w:val="14"/>
        </w:numPr>
        <w:autoSpaceDE w:val="0"/>
        <w:autoSpaceDN w:val="0"/>
        <w:adjustRightInd w:val="0"/>
        <w:spacing w:after="120"/>
        <w:ind w:left="1434" w:hanging="357"/>
        <w:rPr>
          <w:rFonts w:cs="Times New Roman"/>
          <w:sz w:val="24"/>
          <w:szCs w:val="24"/>
        </w:rPr>
      </w:pPr>
      <w:r>
        <w:rPr>
          <w:rFonts w:cs="Times New Roman"/>
          <w:sz w:val="24"/>
          <w:szCs w:val="24"/>
        </w:rPr>
        <w:t>Görev tanımı kapsamında kullanılabilecek ekipmanların kullanımı konusunda bilgi sahibi olması ve gerekliyse bu nitelikleri kanıtlaması,</w:t>
      </w:r>
    </w:p>
    <w:p w:rsidR="009C07F1" w:rsidRDefault="00E95492">
      <w:pPr>
        <w:pStyle w:val="ListeParagraf"/>
        <w:numPr>
          <w:ilvl w:val="1"/>
          <w:numId w:val="14"/>
        </w:numPr>
        <w:autoSpaceDE w:val="0"/>
        <w:autoSpaceDN w:val="0"/>
        <w:adjustRightInd w:val="0"/>
        <w:spacing w:after="120"/>
        <w:ind w:left="1434" w:hanging="357"/>
        <w:rPr>
          <w:rFonts w:cs="Times New Roman"/>
          <w:sz w:val="24"/>
          <w:szCs w:val="24"/>
        </w:rPr>
      </w:pPr>
      <w:r>
        <w:rPr>
          <w:rFonts w:cs="Times New Roman"/>
          <w:sz w:val="24"/>
          <w:szCs w:val="24"/>
        </w:rPr>
        <w:t xml:space="preserve">Geçerlilik süresi dolmamış tetanoz </w:t>
      </w:r>
      <w:r>
        <w:rPr>
          <w:rFonts w:cs="Times New Roman"/>
          <w:sz w:val="24"/>
          <w:szCs w:val="24"/>
        </w:rPr>
        <w:t>aşısı olması gerekmektedir.</w:t>
      </w:r>
    </w:p>
    <w:p w:rsidR="009C07F1" w:rsidRDefault="00E95492">
      <w:pPr>
        <w:pStyle w:val="Balk1"/>
        <w:rPr>
          <w:rFonts w:ascii="Times New Roman" w:hAnsi="Times New Roman" w:cs="Times New Roman"/>
          <w:sz w:val="24"/>
          <w:szCs w:val="24"/>
        </w:rPr>
      </w:pPr>
      <w:bookmarkStart w:id="35" w:name="_Toc125472883"/>
      <w:bookmarkStart w:id="36" w:name="_Toc190440587"/>
      <w:r>
        <w:rPr>
          <w:rFonts w:ascii="Times New Roman" w:hAnsi="Times New Roman" w:cs="Times New Roman"/>
          <w:sz w:val="24"/>
          <w:szCs w:val="24"/>
        </w:rPr>
        <w:t>5.ACİL BARINMA AKREDİTASYON ALANINDA</w:t>
      </w:r>
      <w:r>
        <w:rPr>
          <w:rFonts w:ascii="Times New Roman" w:hAnsi="Times New Roman" w:cs="Times New Roman"/>
          <w:color w:val="00B050"/>
          <w:sz w:val="24"/>
          <w:szCs w:val="24"/>
        </w:rPr>
        <w:t xml:space="preserve"> </w:t>
      </w:r>
      <w:r>
        <w:rPr>
          <w:rFonts w:ascii="Times New Roman" w:hAnsi="Times New Roman" w:cs="Times New Roman"/>
          <w:sz w:val="24"/>
          <w:szCs w:val="24"/>
        </w:rPr>
        <w:t>YER ALMAK İSTEYEN KURUM, KURULUŞ VE STK’LARA İLİŞKİN KRİTERLER</w:t>
      </w:r>
      <w:bookmarkEnd w:id="35"/>
      <w:bookmarkEnd w:id="36"/>
    </w:p>
    <w:p w:rsidR="009C07F1" w:rsidRDefault="00E95492">
      <w:pPr>
        <w:autoSpaceDE w:val="0"/>
        <w:autoSpaceDN w:val="0"/>
        <w:adjustRightInd w:val="0"/>
        <w:spacing w:after="120"/>
        <w:ind w:firstLine="360"/>
        <w:rPr>
          <w:rFonts w:cs="Times New Roman"/>
          <w:sz w:val="24"/>
          <w:szCs w:val="24"/>
        </w:rPr>
      </w:pPr>
      <w:r>
        <w:rPr>
          <w:rFonts w:cs="Times New Roman"/>
          <w:sz w:val="24"/>
          <w:szCs w:val="24"/>
        </w:rPr>
        <w:t>Hafif, Orta ve Ağır düzeyde akreditasyon başvurusu yapacak kurum, kuruluş ve STK’lara ilişkin değerlendirme yapılırken aşağıda y</w:t>
      </w:r>
      <w:r>
        <w:rPr>
          <w:rFonts w:cs="Times New Roman"/>
          <w:sz w:val="24"/>
          <w:szCs w:val="24"/>
        </w:rPr>
        <w:t>er alan genel kriterler göz önünde bulundurulacaktır. Bununla birlikte orta ve ağır düzeyde akreditasyon başvurusu yapacak kurum, kuruluş ve STK’lara ilişkin olarak ek kriterler bulunmaktadır.</w:t>
      </w:r>
    </w:p>
    <w:p w:rsidR="009C07F1" w:rsidRDefault="00E95492">
      <w:pPr>
        <w:pStyle w:val="Balk2"/>
        <w:spacing w:before="120" w:after="120"/>
        <w:rPr>
          <w:rFonts w:cs="Times New Roman"/>
          <w:szCs w:val="24"/>
        </w:rPr>
      </w:pPr>
      <w:bookmarkStart w:id="37" w:name="_Toc125472884"/>
      <w:bookmarkStart w:id="38" w:name="_Toc190440588"/>
      <w:r>
        <w:rPr>
          <w:rFonts w:cs="Times New Roman"/>
          <w:szCs w:val="24"/>
        </w:rPr>
        <w:lastRenderedPageBreak/>
        <w:t>5.1.GENEL KRİTERLER:</w:t>
      </w:r>
      <w:bookmarkEnd w:id="37"/>
      <w:bookmarkEnd w:id="38"/>
    </w:p>
    <w:p w:rsidR="009C07F1" w:rsidRDefault="00E95492">
      <w:pPr>
        <w:pStyle w:val="ListeParagraf"/>
        <w:numPr>
          <w:ilvl w:val="0"/>
          <w:numId w:val="15"/>
        </w:numPr>
        <w:autoSpaceDE w:val="0"/>
        <w:autoSpaceDN w:val="0"/>
        <w:adjustRightInd w:val="0"/>
        <w:spacing w:after="120"/>
        <w:ind w:left="714" w:hanging="357"/>
        <w:rPr>
          <w:rFonts w:cs="Times New Roman"/>
          <w:sz w:val="24"/>
          <w:szCs w:val="24"/>
        </w:rPr>
      </w:pPr>
      <w:r>
        <w:rPr>
          <w:rFonts w:cs="Times New Roman"/>
          <w:sz w:val="24"/>
          <w:szCs w:val="24"/>
        </w:rPr>
        <w:t>En az 2 yıldır kurulu ve faaliyetlerine de</w:t>
      </w:r>
      <w:r>
        <w:rPr>
          <w:rFonts w:cs="Times New Roman"/>
          <w:sz w:val="24"/>
          <w:szCs w:val="24"/>
        </w:rPr>
        <w:t xml:space="preserve">vam eden kurum, kuruluş ve STK olması, </w:t>
      </w:r>
    </w:p>
    <w:p w:rsidR="009C07F1" w:rsidRDefault="00E95492">
      <w:pPr>
        <w:pStyle w:val="ListeParagraf"/>
        <w:numPr>
          <w:ilvl w:val="0"/>
          <w:numId w:val="15"/>
        </w:numPr>
        <w:autoSpaceDE w:val="0"/>
        <w:autoSpaceDN w:val="0"/>
        <w:adjustRightInd w:val="0"/>
        <w:spacing w:after="120"/>
        <w:ind w:left="714" w:hanging="357"/>
        <w:rPr>
          <w:rFonts w:cs="Times New Roman"/>
          <w:sz w:val="24"/>
          <w:szCs w:val="24"/>
        </w:rPr>
      </w:pPr>
      <w:r>
        <w:rPr>
          <w:rFonts w:cs="Times New Roman"/>
          <w:sz w:val="24"/>
          <w:szCs w:val="24"/>
        </w:rPr>
        <w:t>STK’ların en az 40 kayıtlı üyesinin olması,</w:t>
      </w:r>
    </w:p>
    <w:p w:rsidR="009C07F1" w:rsidRDefault="00E95492">
      <w:pPr>
        <w:pStyle w:val="ListeParagraf"/>
        <w:numPr>
          <w:ilvl w:val="0"/>
          <w:numId w:val="15"/>
        </w:numPr>
        <w:autoSpaceDE w:val="0"/>
        <w:autoSpaceDN w:val="0"/>
        <w:adjustRightInd w:val="0"/>
        <w:spacing w:after="120"/>
        <w:ind w:left="714" w:hanging="357"/>
        <w:rPr>
          <w:rFonts w:cs="Times New Roman"/>
          <w:sz w:val="24"/>
          <w:szCs w:val="24"/>
        </w:rPr>
      </w:pPr>
      <w:r>
        <w:rPr>
          <w:rFonts w:cs="Times New Roman"/>
          <w:sz w:val="24"/>
          <w:szCs w:val="24"/>
        </w:rPr>
        <w:t>Afet ve acil durumlarda çadır kurulum ve söküm koordinasyonunda sahada görev alan diğer ekiplere yardımcı olabilme kapasitesine sahip olması,</w:t>
      </w:r>
    </w:p>
    <w:p w:rsidR="009C07F1" w:rsidRDefault="00E95492">
      <w:pPr>
        <w:pStyle w:val="ListeParagraf"/>
        <w:numPr>
          <w:ilvl w:val="0"/>
          <w:numId w:val="15"/>
        </w:numPr>
        <w:autoSpaceDE w:val="0"/>
        <w:autoSpaceDN w:val="0"/>
        <w:adjustRightInd w:val="0"/>
        <w:spacing w:after="120"/>
        <w:ind w:left="714" w:hanging="357"/>
        <w:rPr>
          <w:rFonts w:cs="Times New Roman"/>
          <w:sz w:val="24"/>
          <w:szCs w:val="24"/>
        </w:rPr>
      </w:pPr>
      <w:r>
        <w:rPr>
          <w:rFonts w:cs="Times New Roman"/>
          <w:sz w:val="24"/>
          <w:szCs w:val="24"/>
        </w:rPr>
        <w:t xml:space="preserve">Afet ve acil durumlarda görev </w:t>
      </w:r>
      <w:r>
        <w:rPr>
          <w:rFonts w:cs="Times New Roman"/>
          <w:sz w:val="24"/>
          <w:szCs w:val="24"/>
        </w:rPr>
        <w:t>alacak personelin yeterli kurulum ekipmanına sahip olması,</w:t>
      </w:r>
    </w:p>
    <w:p w:rsidR="009C07F1" w:rsidRDefault="00E95492">
      <w:pPr>
        <w:pStyle w:val="ListeParagraf"/>
        <w:autoSpaceDE w:val="0"/>
        <w:autoSpaceDN w:val="0"/>
        <w:adjustRightInd w:val="0"/>
        <w:spacing w:after="120"/>
        <w:ind w:left="714"/>
        <w:rPr>
          <w:rFonts w:cs="Times New Roman"/>
          <w:sz w:val="24"/>
          <w:szCs w:val="24"/>
        </w:rPr>
      </w:pPr>
      <w:r>
        <w:rPr>
          <w:rFonts w:cs="Times New Roman"/>
          <w:noProof/>
          <w:sz w:val="24"/>
          <w:szCs w:val="24"/>
          <w:lang w:eastAsia="tr-TR"/>
        </w:rPr>
        <w:drawing>
          <wp:inline distT="0" distB="0" distL="0" distR="0">
            <wp:extent cx="4904740" cy="32232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18674" cy="3232542"/>
                    </a:xfrm>
                    <a:prstGeom prst="rect">
                      <a:avLst/>
                    </a:prstGeom>
                    <a:noFill/>
                    <a:ln>
                      <a:noFill/>
                    </a:ln>
                  </pic:spPr>
                </pic:pic>
              </a:graphicData>
            </a:graphic>
          </wp:inline>
        </w:drawing>
      </w:r>
    </w:p>
    <w:p w:rsidR="009C07F1" w:rsidRDefault="00E95492">
      <w:pPr>
        <w:pStyle w:val="ListeParagraf"/>
        <w:numPr>
          <w:ilvl w:val="0"/>
          <w:numId w:val="15"/>
        </w:numPr>
        <w:autoSpaceDE w:val="0"/>
        <w:autoSpaceDN w:val="0"/>
        <w:adjustRightInd w:val="0"/>
        <w:spacing w:after="120"/>
        <w:ind w:left="714" w:hanging="357"/>
        <w:rPr>
          <w:rFonts w:cs="Times New Roman"/>
          <w:sz w:val="24"/>
          <w:szCs w:val="24"/>
        </w:rPr>
      </w:pPr>
      <w:r>
        <w:rPr>
          <w:rFonts w:cs="Times New Roman"/>
          <w:sz w:val="24"/>
          <w:szCs w:val="24"/>
        </w:rPr>
        <w:t>Her türlü arazi ve iklim koşullarında çalışabiliyor olması,</w:t>
      </w:r>
    </w:p>
    <w:p w:rsidR="009C07F1" w:rsidRDefault="00E95492">
      <w:pPr>
        <w:pStyle w:val="ListeParagraf"/>
        <w:numPr>
          <w:ilvl w:val="0"/>
          <w:numId w:val="15"/>
        </w:numPr>
        <w:autoSpaceDE w:val="0"/>
        <w:autoSpaceDN w:val="0"/>
        <w:adjustRightInd w:val="0"/>
        <w:spacing w:after="120"/>
        <w:ind w:left="714" w:hanging="357"/>
        <w:rPr>
          <w:rFonts w:cs="Times New Roman"/>
          <w:sz w:val="24"/>
          <w:szCs w:val="24"/>
        </w:rPr>
      </w:pPr>
      <w:r>
        <w:rPr>
          <w:rFonts w:cs="Times New Roman"/>
          <w:sz w:val="24"/>
          <w:szCs w:val="24"/>
        </w:rPr>
        <w:t xml:space="preserve">Akreditasyon talep eden kurum, kuruluş veya STK’nın ekip üyelerinin ikametgahlarının şehir merkezine olması gereken uzaklık </w:t>
      </w:r>
      <w:r>
        <w:rPr>
          <w:rFonts w:cs="Times New Roman"/>
          <w:sz w:val="24"/>
          <w:szCs w:val="24"/>
        </w:rPr>
        <w:t>seviyelerinde olması gerekmektedir.</w:t>
      </w:r>
    </w:p>
    <w:p w:rsidR="009C07F1" w:rsidRDefault="00E95492">
      <w:pPr>
        <w:pStyle w:val="ListeParagraf"/>
        <w:autoSpaceDE w:val="0"/>
        <w:autoSpaceDN w:val="0"/>
        <w:adjustRightInd w:val="0"/>
        <w:spacing w:after="120"/>
        <w:ind w:left="714"/>
        <w:rPr>
          <w:rFonts w:cs="Times New Roman"/>
          <w:sz w:val="24"/>
          <w:szCs w:val="24"/>
        </w:rPr>
      </w:pPr>
      <w:r>
        <w:rPr>
          <w:rFonts w:cs="Times New Roman"/>
          <w:sz w:val="24"/>
          <w:szCs w:val="24"/>
        </w:rPr>
        <w:t>Kurum, kuruluş veya STK’nın ekip üyelerinin ikametgahlarının şehir merkezine olması gereken uzaklık seviyeleri aşağıdaki tabloda verilmiştir:</w:t>
      </w:r>
    </w:p>
    <w:tbl>
      <w:tblPr>
        <w:tblStyle w:val="TabloKlavuzu"/>
        <w:tblW w:w="9346" w:type="dxa"/>
        <w:jc w:val="center"/>
        <w:tblLook w:val="04A0" w:firstRow="1" w:lastRow="0" w:firstColumn="1" w:lastColumn="0" w:noHBand="0" w:noVBand="1"/>
      </w:tblPr>
      <w:tblGrid>
        <w:gridCol w:w="1833"/>
        <w:gridCol w:w="7513"/>
      </w:tblGrid>
      <w:tr w:rsidR="009C07F1">
        <w:trPr>
          <w:jc w:val="center"/>
        </w:trPr>
        <w:tc>
          <w:tcPr>
            <w:tcW w:w="1833" w:type="dxa"/>
            <w:vAlign w:val="center"/>
          </w:tcPr>
          <w:p w:rsidR="009C07F1" w:rsidRDefault="00E95492">
            <w:pPr>
              <w:pStyle w:val="ListeParagraf"/>
              <w:autoSpaceDE w:val="0"/>
              <w:autoSpaceDN w:val="0"/>
              <w:adjustRightInd w:val="0"/>
              <w:spacing w:after="120"/>
              <w:ind w:left="0"/>
              <w:jc w:val="center"/>
              <w:rPr>
                <w:rFonts w:cs="Times New Roman"/>
                <w:b/>
                <w:sz w:val="24"/>
                <w:szCs w:val="24"/>
              </w:rPr>
            </w:pPr>
            <w:r>
              <w:rPr>
                <w:rFonts w:cs="Times New Roman"/>
                <w:b/>
                <w:sz w:val="24"/>
                <w:szCs w:val="24"/>
              </w:rPr>
              <w:t>Ekip Seviyeleri</w:t>
            </w:r>
          </w:p>
        </w:tc>
        <w:tc>
          <w:tcPr>
            <w:tcW w:w="7513" w:type="dxa"/>
            <w:vAlign w:val="center"/>
          </w:tcPr>
          <w:p w:rsidR="009C07F1" w:rsidRDefault="00E95492">
            <w:pPr>
              <w:pStyle w:val="ListeParagraf"/>
              <w:autoSpaceDE w:val="0"/>
              <w:autoSpaceDN w:val="0"/>
              <w:adjustRightInd w:val="0"/>
              <w:spacing w:after="120"/>
              <w:ind w:left="0"/>
              <w:jc w:val="center"/>
              <w:rPr>
                <w:rFonts w:cs="Times New Roman"/>
                <w:b/>
                <w:sz w:val="24"/>
                <w:szCs w:val="24"/>
              </w:rPr>
            </w:pPr>
            <w:r>
              <w:rPr>
                <w:rFonts w:cs="Times New Roman"/>
                <w:b/>
                <w:sz w:val="24"/>
                <w:szCs w:val="24"/>
              </w:rPr>
              <w:t xml:space="preserve">Üyelerin ikametgahlarının şehir merkezine olması gereken en </w:t>
            </w:r>
            <w:r>
              <w:rPr>
                <w:rFonts w:cs="Times New Roman"/>
                <w:b/>
                <w:sz w:val="24"/>
                <w:szCs w:val="24"/>
              </w:rPr>
              <w:t>uzak mesafesi</w:t>
            </w:r>
          </w:p>
        </w:tc>
      </w:tr>
      <w:tr w:rsidR="009C07F1">
        <w:trPr>
          <w:jc w:val="center"/>
        </w:trPr>
        <w:tc>
          <w:tcPr>
            <w:tcW w:w="1833" w:type="dxa"/>
          </w:tcPr>
          <w:p w:rsidR="009C07F1" w:rsidRDefault="00E95492">
            <w:pPr>
              <w:pStyle w:val="ListeParagraf"/>
              <w:autoSpaceDE w:val="0"/>
              <w:autoSpaceDN w:val="0"/>
              <w:adjustRightInd w:val="0"/>
              <w:spacing w:after="120"/>
              <w:ind w:left="0"/>
              <w:rPr>
                <w:rFonts w:cs="Times New Roman"/>
                <w:sz w:val="24"/>
                <w:szCs w:val="24"/>
              </w:rPr>
            </w:pPr>
            <w:r>
              <w:rPr>
                <w:rFonts w:cs="Times New Roman"/>
                <w:sz w:val="24"/>
                <w:szCs w:val="24"/>
              </w:rPr>
              <w:t>Hafif Seviye</w:t>
            </w:r>
          </w:p>
        </w:tc>
        <w:tc>
          <w:tcPr>
            <w:tcW w:w="7513" w:type="dxa"/>
            <w:vAlign w:val="center"/>
          </w:tcPr>
          <w:p w:rsidR="009C07F1" w:rsidRDefault="00E95492">
            <w:pPr>
              <w:pStyle w:val="ListeParagraf"/>
              <w:autoSpaceDE w:val="0"/>
              <w:autoSpaceDN w:val="0"/>
              <w:adjustRightInd w:val="0"/>
              <w:spacing w:after="120"/>
              <w:ind w:left="0"/>
              <w:jc w:val="center"/>
              <w:rPr>
                <w:rFonts w:cs="Times New Roman"/>
                <w:sz w:val="24"/>
                <w:szCs w:val="24"/>
              </w:rPr>
            </w:pPr>
            <w:r>
              <w:rPr>
                <w:rFonts w:cs="Times New Roman"/>
                <w:sz w:val="24"/>
                <w:szCs w:val="24"/>
              </w:rPr>
              <w:t>200 km</w:t>
            </w:r>
          </w:p>
        </w:tc>
      </w:tr>
      <w:tr w:rsidR="009C07F1">
        <w:trPr>
          <w:jc w:val="center"/>
        </w:trPr>
        <w:tc>
          <w:tcPr>
            <w:tcW w:w="1833" w:type="dxa"/>
          </w:tcPr>
          <w:p w:rsidR="009C07F1" w:rsidRDefault="00E95492">
            <w:pPr>
              <w:pStyle w:val="ListeParagraf"/>
              <w:autoSpaceDE w:val="0"/>
              <w:autoSpaceDN w:val="0"/>
              <w:adjustRightInd w:val="0"/>
              <w:spacing w:after="120"/>
              <w:ind w:left="0"/>
              <w:rPr>
                <w:rFonts w:cs="Times New Roman"/>
                <w:sz w:val="24"/>
                <w:szCs w:val="24"/>
              </w:rPr>
            </w:pPr>
            <w:r>
              <w:rPr>
                <w:rFonts w:cs="Times New Roman"/>
                <w:sz w:val="24"/>
                <w:szCs w:val="24"/>
              </w:rPr>
              <w:t>Orta Seviye</w:t>
            </w:r>
          </w:p>
        </w:tc>
        <w:tc>
          <w:tcPr>
            <w:tcW w:w="7513" w:type="dxa"/>
            <w:vAlign w:val="center"/>
          </w:tcPr>
          <w:p w:rsidR="009C07F1" w:rsidRDefault="00E95492">
            <w:pPr>
              <w:pStyle w:val="ListeParagraf"/>
              <w:autoSpaceDE w:val="0"/>
              <w:autoSpaceDN w:val="0"/>
              <w:adjustRightInd w:val="0"/>
              <w:spacing w:after="120"/>
              <w:ind w:left="0"/>
              <w:jc w:val="center"/>
              <w:rPr>
                <w:rFonts w:cs="Times New Roman"/>
                <w:sz w:val="24"/>
                <w:szCs w:val="24"/>
              </w:rPr>
            </w:pPr>
            <w:r>
              <w:rPr>
                <w:rFonts w:cs="Times New Roman"/>
                <w:sz w:val="24"/>
                <w:szCs w:val="24"/>
              </w:rPr>
              <w:t>250 km</w:t>
            </w:r>
          </w:p>
        </w:tc>
      </w:tr>
      <w:tr w:rsidR="009C07F1">
        <w:trPr>
          <w:jc w:val="center"/>
        </w:trPr>
        <w:tc>
          <w:tcPr>
            <w:tcW w:w="1833" w:type="dxa"/>
          </w:tcPr>
          <w:p w:rsidR="009C07F1" w:rsidRDefault="00E95492">
            <w:pPr>
              <w:pStyle w:val="ListeParagraf"/>
              <w:autoSpaceDE w:val="0"/>
              <w:autoSpaceDN w:val="0"/>
              <w:adjustRightInd w:val="0"/>
              <w:spacing w:after="120"/>
              <w:ind w:left="0"/>
              <w:rPr>
                <w:rFonts w:cs="Times New Roman"/>
                <w:sz w:val="24"/>
                <w:szCs w:val="24"/>
              </w:rPr>
            </w:pPr>
            <w:r>
              <w:rPr>
                <w:rFonts w:cs="Times New Roman"/>
                <w:sz w:val="24"/>
                <w:szCs w:val="24"/>
              </w:rPr>
              <w:t>Ağır Seviye</w:t>
            </w:r>
          </w:p>
        </w:tc>
        <w:tc>
          <w:tcPr>
            <w:tcW w:w="7513" w:type="dxa"/>
            <w:vAlign w:val="center"/>
          </w:tcPr>
          <w:p w:rsidR="009C07F1" w:rsidRDefault="00E95492">
            <w:pPr>
              <w:pStyle w:val="ListeParagraf"/>
              <w:autoSpaceDE w:val="0"/>
              <w:autoSpaceDN w:val="0"/>
              <w:adjustRightInd w:val="0"/>
              <w:spacing w:after="120"/>
              <w:ind w:left="0"/>
              <w:jc w:val="center"/>
              <w:rPr>
                <w:rFonts w:cs="Times New Roman"/>
                <w:sz w:val="24"/>
                <w:szCs w:val="24"/>
              </w:rPr>
            </w:pPr>
            <w:r>
              <w:rPr>
                <w:rFonts w:cs="Times New Roman"/>
                <w:sz w:val="24"/>
                <w:szCs w:val="24"/>
              </w:rPr>
              <w:t>300 km</w:t>
            </w:r>
          </w:p>
        </w:tc>
      </w:tr>
    </w:tbl>
    <w:p w:rsidR="009C07F1" w:rsidRDefault="00E95492">
      <w:pPr>
        <w:pStyle w:val="Balk2"/>
        <w:rPr>
          <w:rFonts w:cs="Times New Roman"/>
          <w:bCs/>
          <w:szCs w:val="24"/>
        </w:rPr>
      </w:pPr>
      <w:bookmarkStart w:id="39" w:name="_Toc125472885"/>
      <w:bookmarkStart w:id="40" w:name="_Toc190440589"/>
      <w:r>
        <w:rPr>
          <w:rFonts w:cs="Times New Roman"/>
          <w:szCs w:val="24"/>
        </w:rPr>
        <w:lastRenderedPageBreak/>
        <w:t>5.2. ORTA DÜZEY AKREDİTASYON BAŞVURUSU YAPMAK İSTEYEN KURUM, KURULUŞ VE STK’LARA İLİŞKİN</w:t>
      </w:r>
      <w:bookmarkEnd w:id="39"/>
      <w:r>
        <w:rPr>
          <w:rFonts w:cs="Times New Roman"/>
          <w:bCs/>
          <w:szCs w:val="24"/>
        </w:rPr>
        <w:t xml:space="preserve"> EK KRİTERLER:</w:t>
      </w:r>
      <w:bookmarkEnd w:id="40"/>
    </w:p>
    <w:p w:rsidR="009C07F1" w:rsidRDefault="00E95492">
      <w:pPr>
        <w:pStyle w:val="ListeParagraf"/>
        <w:numPr>
          <w:ilvl w:val="0"/>
          <w:numId w:val="15"/>
        </w:numPr>
        <w:autoSpaceDE w:val="0"/>
        <w:autoSpaceDN w:val="0"/>
        <w:adjustRightInd w:val="0"/>
        <w:spacing w:after="120"/>
        <w:rPr>
          <w:rFonts w:cs="Times New Roman"/>
          <w:sz w:val="24"/>
          <w:szCs w:val="24"/>
        </w:rPr>
      </w:pPr>
      <w:r>
        <w:rPr>
          <w:rFonts w:cs="Times New Roman"/>
          <w:sz w:val="24"/>
          <w:szCs w:val="24"/>
        </w:rPr>
        <w:t xml:space="preserve">Afet ve acil durumlarda çadır kurulum ve söküm hizmetlerinde yer alırken </w:t>
      </w:r>
      <w:r>
        <w:rPr>
          <w:rFonts w:cs="Times New Roman"/>
          <w:sz w:val="24"/>
          <w:szCs w:val="24"/>
        </w:rPr>
        <w:t>barınma, beslenme, ulaşım, araç vb. ihtiyaçlarının en az 3 günlük miktarını karşılayabilecek mali yeterliliğe sahip olması,</w:t>
      </w:r>
    </w:p>
    <w:p w:rsidR="009C07F1" w:rsidRDefault="00E95492">
      <w:pPr>
        <w:pStyle w:val="ListeParagraf"/>
        <w:numPr>
          <w:ilvl w:val="0"/>
          <w:numId w:val="15"/>
        </w:numPr>
        <w:autoSpaceDE w:val="0"/>
        <w:autoSpaceDN w:val="0"/>
        <w:adjustRightInd w:val="0"/>
        <w:spacing w:after="120"/>
        <w:rPr>
          <w:rFonts w:cs="Times New Roman"/>
          <w:sz w:val="24"/>
          <w:szCs w:val="24"/>
        </w:rPr>
      </w:pPr>
      <w:r>
        <w:rPr>
          <w:rFonts w:cs="Times New Roman"/>
          <w:sz w:val="24"/>
          <w:szCs w:val="24"/>
        </w:rPr>
        <w:t>Afet ve acil durumlarda çadır kurulum ve söküm hizmetlerinde deneyimli olması,</w:t>
      </w:r>
    </w:p>
    <w:p w:rsidR="009C07F1" w:rsidRDefault="00E95492">
      <w:pPr>
        <w:pStyle w:val="ListeParagraf"/>
        <w:numPr>
          <w:ilvl w:val="0"/>
          <w:numId w:val="15"/>
        </w:numPr>
        <w:autoSpaceDE w:val="0"/>
        <w:autoSpaceDN w:val="0"/>
        <w:adjustRightInd w:val="0"/>
        <w:spacing w:after="120"/>
        <w:rPr>
          <w:rFonts w:cs="Times New Roman"/>
          <w:sz w:val="24"/>
          <w:szCs w:val="24"/>
        </w:rPr>
      </w:pPr>
      <w:r>
        <w:rPr>
          <w:rFonts w:cs="Times New Roman"/>
          <w:sz w:val="24"/>
          <w:szCs w:val="24"/>
        </w:rPr>
        <w:t>Ekip üyeleri içerisinde en az 1 adet forklift operatö</w:t>
      </w:r>
      <w:r>
        <w:rPr>
          <w:rFonts w:cs="Times New Roman"/>
          <w:sz w:val="24"/>
          <w:szCs w:val="24"/>
        </w:rPr>
        <w:t>rünün bulunması gerekmektedir.</w:t>
      </w:r>
    </w:p>
    <w:p w:rsidR="009C07F1" w:rsidRDefault="00E95492">
      <w:pPr>
        <w:pStyle w:val="Balk2"/>
        <w:rPr>
          <w:rFonts w:cs="Times New Roman"/>
        </w:rPr>
      </w:pPr>
      <w:bookmarkStart w:id="41" w:name="_Toc125472886"/>
      <w:bookmarkStart w:id="42" w:name="_Toc190440590"/>
      <w:r>
        <w:rPr>
          <w:rFonts w:cs="Times New Roman"/>
        </w:rPr>
        <w:t>5.2.1 AĞIR DÜZEY AKREDİTASYON BAŞVURUSU YAPMAK İSTEYEN KURUM, KURULUŞ VE STKLARA İLİŞKİN</w:t>
      </w:r>
      <w:bookmarkEnd w:id="41"/>
      <w:r>
        <w:rPr>
          <w:rFonts w:cs="Times New Roman"/>
        </w:rPr>
        <w:t xml:space="preserve"> EK KRİTERLER:</w:t>
      </w:r>
      <w:bookmarkEnd w:id="42"/>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 xml:space="preserve">Afet ve acil durumlarda çadır kurulum ve söküm hizmetlerinde yer alırken en az 7 günlük barınma ve beslenme, ulaşım, araç </w:t>
      </w:r>
      <w:r>
        <w:rPr>
          <w:rFonts w:cs="Times New Roman"/>
          <w:sz w:val="24"/>
          <w:szCs w:val="24"/>
        </w:rPr>
        <w:t xml:space="preserve">vb. ihtiyaçlarının tamamını karşılayabilecek mali yeterliliğe sahip olması, </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Afet ve acil durumlarda ekibin bölgeye intikali için araçlarının olması,</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Afet ve acil durumlarda çadır kurulum ve söküm hizmetlerinde deneyimli olması ve katıldığı operasyon var i</w:t>
      </w:r>
      <w:r>
        <w:rPr>
          <w:rFonts w:cs="Times New Roman"/>
          <w:sz w:val="24"/>
          <w:szCs w:val="24"/>
        </w:rPr>
        <w:t>se bilgilerinin belgelendirilmesi,</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Akreditasyon başvurusunda bulunacak ekibin barınmalarını sağlayacak sayıda çadır stoklaması,</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AFAD depolarında stoklanan çadırların kurulum bölgelerine sevkiyatında destek olmak için en az 1 (bir) kamyonet, pikap vb. araca</w:t>
      </w:r>
      <w:r>
        <w:rPr>
          <w:rFonts w:cs="Times New Roman"/>
          <w:sz w:val="24"/>
          <w:szCs w:val="24"/>
        </w:rPr>
        <w:t xml:space="preserve"> sahip olması ve bu aracın çadır taşımaya uygun olması,</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Afet dışında çadırlarını uygun şartlarda depolama kapasitesine sahip olması,</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 xml:space="preserve">Kendi çadırların yıllık bakımlarının yapılması, depo alanlarında çadırların bulundukları bölümlerin ve hurçların içlerinin </w:t>
      </w:r>
      <w:r>
        <w:rPr>
          <w:rFonts w:cs="Times New Roman"/>
          <w:sz w:val="24"/>
          <w:szCs w:val="24"/>
        </w:rPr>
        <w:t xml:space="preserve">havalandırılması, </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Stokladıkları çadır sayısı kadar Yangın Söndürme Cihazı stoklanması,</w:t>
      </w:r>
    </w:p>
    <w:p w:rsidR="009C07F1" w:rsidRDefault="00E95492">
      <w:pPr>
        <w:pStyle w:val="ListeParagraf"/>
        <w:numPr>
          <w:ilvl w:val="0"/>
          <w:numId w:val="16"/>
        </w:numPr>
        <w:autoSpaceDE w:val="0"/>
        <w:autoSpaceDN w:val="0"/>
        <w:adjustRightInd w:val="0"/>
        <w:spacing w:after="120"/>
        <w:rPr>
          <w:rFonts w:cs="Times New Roman"/>
          <w:sz w:val="24"/>
          <w:szCs w:val="24"/>
        </w:rPr>
      </w:pPr>
      <w:r>
        <w:rPr>
          <w:rFonts w:cs="Times New Roman"/>
          <w:sz w:val="24"/>
          <w:szCs w:val="24"/>
        </w:rPr>
        <w:t>Ekip üyeleri içerisinde, en az 2 adet forklift operatörünün bulunması,</w:t>
      </w:r>
    </w:p>
    <w:p w:rsidR="009C07F1" w:rsidRDefault="00E95492">
      <w:pPr>
        <w:pStyle w:val="ListeParagraf"/>
        <w:numPr>
          <w:ilvl w:val="0"/>
          <w:numId w:val="16"/>
        </w:numPr>
        <w:autoSpaceDE w:val="0"/>
        <w:autoSpaceDN w:val="0"/>
        <w:adjustRightInd w:val="0"/>
        <w:spacing w:after="120"/>
        <w:rPr>
          <w:rFonts w:cs="Times New Roman"/>
          <w:sz w:val="24"/>
          <w:szCs w:val="24"/>
        </w:rPr>
      </w:pPr>
      <w:r>
        <w:rPr>
          <w:noProof/>
          <w:lang w:eastAsia="tr-TR"/>
        </w:rPr>
        <w:drawing>
          <wp:anchor distT="0" distB="0" distL="114300" distR="114300" simplePos="0" relativeHeight="251665408" behindDoc="1" locked="0" layoutInCell="1" allowOverlap="1">
            <wp:simplePos x="0" y="0"/>
            <wp:positionH relativeFrom="margin">
              <wp:align>center</wp:align>
            </wp:positionH>
            <wp:positionV relativeFrom="paragraph">
              <wp:posOffset>348615</wp:posOffset>
            </wp:positionV>
            <wp:extent cx="5097780" cy="1684655"/>
            <wp:effectExtent l="0" t="0" r="8255"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7600" cy="1684800"/>
                    </a:xfrm>
                    <a:prstGeom prst="rect">
                      <a:avLst/>
                    </a:prstGeom>
                  </pic:spPr>
                </pic:pic>
              </a:graphicData>
            </a:graphic>
          </wp:anchor>
        </w:drawing>
      </w:r>
      <w:r>
        <w:rPr>
          <w:rFonts w:cs="Times New Roman"/>
          <w:sz w:val="24"/>
          <w:szCs w:val="24"/>
        </w:rPr>
        <w:t>Ekip üyeleri içerisinde kamyonet/pikap şoförünün bulunması gerekmektedir.</w:t>
      </w:r>
    </w:p>
    <w:p w:rsidR="009C07F1" w:rsidRDefault="00E95492">
      <w:pPr>
        <w:pStyle w:val="Balk1"/>
        <w:rPr>
          <w:rFonts w:ascii="Times New Roman" w:hAnsi="Times New Roman" w:cs="Times New Roman"/>
          <w:sz w:val="22"/>
        </w:rPr>
      </w:pPr>
      <w:bookmarkStart w:id="43" w:name="_Toc125472887"/>
      <w:bookmarkStart w:id="44" w:name="_Toc190440591"/>
      <w:r>
        <w:rPr>
          <w:rFonts w:ascii="Times New Roman" w:hAnsi="Times New Roman" w:cs="Times New Roman"/>
          <w:sz w:val="22"/>
        </w:rPr>
        <w:lastRenderedPageBreak/>
        <w:t xml:space="preserve">6. </w:t>
      </w:r>
      <w:r>
        <w:rPr>
          <w:rFonts w:ascii="Times New Roman" w:hAnsi="Times New Roman" w:cs="Times New Roman"/>
          <w:sz w:val="24"/>
          <w:szCs w:val="24"/>
        </w:rPr>
        <w:t xml:space="preserve">AFET VE ACİL </w:t>
      </w:r>
      <w:r>
        <w:rPr>
          <w:rFonts w:ascii="Times New Roman" w:hAnsi="Times New Roman" w:cs="Times New Roman"/>
          <w:sz w:val="24"/>
          <w:szCs w:val="24"/>
        </w:rPr>
        <w:t>DURUMLARDA ÇALIŞMA KRİTERLERİ</w:t>
      </w:r>
      <w:bookmarkEnd w:id="43"/>
      <w:bookmarkEnd w:id="44"/>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AFAD Başkanlığı, Kılavuzda belirlenen kişiler arasından talep ettiği alanda, ihtiyaç duyduğu süre boyunca ve istenilen sayıda ekibi belirleme ve görevlendirme hakkına sahiptir.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 xml:space="preserve">Akredite kurum, kuruluş ve STK’lar, afet ve acil </w:t>
      </w:r>
      <w:r>
        <w:rPr>
          <w:rFonts w:cs="Times New Roman"/>
          <w:sz w:val="24"/>
          <w:szCs w:val="24"/>
        </w:rPr>
        <w:t>durum hallerinde ne zaman, ne kadar süreyle, kaç personeli sahada görevlendirebileceğine ilişkin olarak ekip sorumlusu ve ekibinde yer alacak görevlileri belirlemek suretiyle asil ve yedek görevlilerin isimlerini AFAD Başkanlığı’na bildirilir.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Ekip sorumlu</w:t>
      </w:r>
      <w:r>
        <w:rPr>
          <w:rFonts w:cs="Times New Roman"/>
          <w:sz w:val="24"/>
          <w:szCs w:val="24"/>
        </w:rPr>
        <w:t>sunun değişmesi halinde akredite edilen ekipte yer alan diğer görevlilerden görevde aksaklığa mahal vermeyecek şekilde ilgili kurum, kuruluş ve STK tarafından görevlendirme yapılır.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Görev alacak kişilerin, ilgili kurum, kuruluş ve STK’da çalışıyor olması y</w:t>
      </w:r>
      <w:r>
        <w:rPr>
          <w:rFonts w:cs="Times New Roman"/>
          <w:sz w:val="24"/>
          <w:szCs w:val="24"/>
        </w:rPr>
        <w:t>a da kayıtlı üyesi olması gerekmektedir.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Görev alacak kişilerin AFAD Başkanlığı koordinasyonunda, belirlenen tarih, saat ve yerde bulunması beklenmektedir.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Görev alacak kişilerin çalıştıkları süre boyunca AFAD Başkanlığı tarafından görevlendirilen personel</w:t>
      </w:r>
      <w:r>
        <w:rPr>
          <w:rFonts w:cs="Times New Roman"/>
          <w:sz w:val="24"/>
          <w:szCs w:val="24"/>
        </w:rPr>
        <w:t xml:space="preserve"> ve Barınma Çalışma Grubu ekip sorumlusu koordinasyonunda çalışmaları zorunlu olup farklı ekip oluşturamazlar.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Görev alacak kişiler, AFAD Başkanlığı tarafından talep edilen form, rapor, veri vb. bilgileri zamanında eksiksiz iletir.</w:t>
      </w:r>
    </w:p>
    <w:p w:rsidR="009C07F1" w:rsidRDefault="00E95492">
      <w:pPr>
        <w:pStyle w:val="ListeParagraf"/>
        <w:numPr>
          <w:ilvl w:val="1"/>
          <w:numId w:val="17"/>
        </w:numPr>
        <w:autoSpaceDE w:val="0"/>
        <w:autoSpaceDN w:val="0"/>
        <w:adjustRightInd w:val="0"/>
        <w:spacing w:before="0" w:after="0"/>
        <w:rPr>
          <w:rFonts w:cs="Times New Roman"/>
          <w:sz w:val="24"/>
          <w:szCs w:val="24"/>
        </w:rPr>
      </w:pPr>
      <w:r>
        <w:rPr>
          <w:rFonts w:cs="Times New Roman"/>
          <w:sz w:val="24"/>
          <w:szCs w:val="24"/>
        </w:rPr>
        <w:t>Görev alacak kişilerin A</w:t>
      </w:r>
      <w:r>
        <w:rPr>
          <w:rFonts w:cs="Times New Roman"/>
          <w:sz w:val="24"/>
          <w:szCs w:val="24"/>
        </w:rPr>
        <w:t>FAD Başkanlığı tarafından düzenlenecek olan toplantı ve etkinliklere katılımı zorunludur.</w:t>
      </w:r>
    </w:p>
    <w:p w:rsidR="009C07F1" w:rsidRDefault="00E95492">
      <w:pPr>
        <w:pStyle w:val="ListeParagraf"/>
        <w:numPr>
          <w:ilvl w:val="1"/>
          <w:numId w:val="17"/>
        </w:numPr>
        <w:autoSpaceDE w:val="0"/>
        <w:autoSpaceDN w:val="0"/>
        <w:adjustRightInd w:val="0"/>
        <w:spacing w:before="0" w:after="0"/>
        <w:ind w:left="709" w:hanging="425"/>
        <w:rPr>
          <w:rFonts w:cs="Times New Roman"/>
          <w:sz w:val="24"/>
          <w:szCs w:val="24"/>
        </w:rPr>
      </w:pPr>
      <w:r>
        <w:rPr>
          <w:rFonts w:cs="Times New Roman"/>
          <w:sz w:val="24"/>
          <w:szCs w:val="24"/>
        </w:rPr>
        <w:t>Sahada görev alacak kişiler, görevleri sırasında AFAD Başkanlığı tarafından belirlenen ayırt edici işaret, aksesuarlar veya akreditasyon yamaları (patch) kullanır.</w:t>
      </w:r>
    </w:p>
    <w:p w:rsidR="009C07F1" w:rsidRDefault="00E95492">
      <w:pPr>
        <w:autoSpaceDE w:val="0"/>
        <w:autoSpaceDN w:val="0"/>
        <w:adjustRightInd w:val="0"/>
        <w:spacing w:after="0"/>
        <w:rPr>
          <w:rFonts w:cs="Times New Roman"/>
          <w:sz w:val="24"/>
          <w:szCs w:val="24"/>
        </w:rPr>
      </w:pPr>
      <w:r>
        <w:rPr>
          <w:rFonts w:cs="Times New Roman"/>
          <w:noProof/>
          <w:sz w:val="24"/>
          <w:szCs w:val="24"/>
          <w:lang w:eastAsia="tr-TR"/>
        </w:rPr>
        <w:drawing>
          <wp:inline distT="0" distB="0" distL="0" distR="0">
            <wp:extent cx="5759450" cy="2476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5"/>
                    <a:stretch>
                      <a:fillRect/>
                    </a:stretch>
                  </pic:blipFill>
                  <pic:spPr>
                    <a:xfrm>
                      <a:off x="0" y="0"/>
                      <a:ext cx="5770526" cy="2481192"/>
                    </a:xfrm>
                    <a:prstGeom prst="rect">
                      <a:avLst/>
                    </a:prstGeom>
                  </pic:spPr>
                </pic:pic>
              </a:graphicData>
            </a:graphic>
          </wp:inline>
        </w:drawing>
      </w:r>
    </w:p>
    <w:p w:rsidR="009C07F1" w:rsidRDefault="00E95492">
      <w:pPr>
        <w:pStyle w:val="ListeParagraf"/>
        <w:autoSpaceDE w:val="0"/>
        <w:autoSpaceDN w:val="0"/>
        <w:adjustRightInd w:val="0"/>
        <w:spacing w:after="0"/>
        <w:ind w:left="360"/>
        <w:outlineLvl w:val="0"/>
        <w:rPr>
          <w:rFonts w:cs="Times New Roman"/>
          <w:b/>
          <w:bCs/>
          <w:sz w:val="24"/>
          <w:szCs w:val="24"/>
        </w:rPr>
      </w:pPr>
      <w:bookmarkStart w:id="45" w:name="_Toc190440592"/>
      <w:bookmarkStart w:id="46" w:name="_Toc125472888"/>
      <w:r>
        <w:rPr>
          <w:rFonts w:cs="Times New Roman"/>
          <w:b/>
          <w:bCs/>
          <w:sz w:val="24"/>
          <w:szCs w:val="24"/>
        </w:rPr>
        <w:lastRenderedPageBreak/>
        <w:t>7.AKREDİTASYONA İLİŞKİN İLKELER</w:t>
      </w:r>
      <w:bookmarkEnd w:id="45"/>
      <w:bookmarkEnd w:id="46"/>
    </w:p>
    <w:p w:rsidR="009C07F1" w:rsidRDefault="00E95492">
      <w:pPr>
        <w:pStyle w:val="ListeParagraf"/>
        <w:numPr>
          <w:ilvl w:val="1"/>
          <w:numId w:val="18"/>
        </w:numPr>
        <w:autoSpaceDE w:val="0"/>
        <w:autoSpaceDN w:val="0"/>
        <w:adjustRightInd w:val="0"/>
        <w:spacing w:after="0"/>
        <w:rPr>
          <w:rFonts w:cs="Times New Roman"/>
          <w:sz w:val="24"/>
          <w:szCs w:val="24"/>
        </w:rPr>
      </w:pPr>
      <w:r>
        <w:rPr>
          <w:rFonts w:cs="Times New Roman"/>
          <w:sz w:val="24"/>
          <w:szCs w:val="24"/>
        </w:rPr>
        <w:t>Akreditasyon almak isteyen kurum, kuruluş ve STK’lardan; ilk saha faaliyetleri akabinde saha faaliyetlerinin yeterliliklerine ilişkin olarak çadır kurulum ve söküm sorumlusu tarafından hazırlanacak gözlem ve inceleme raporun</w:t>
      </w:r>
      <w:r>
        <w:rPr>
          <w:rFonts w:cs="Times New Roman"/>
          <w:sz w:val="24"/>
          <w:szCs w:val="24"/>
        </w:rPr>
        <w:t xml:space="preserve">a istinaden akreditasyon başvurusunun kabulüne veya akreditasyon başvurusunun reddine kararı verilebilir. </w:t>
      </w:r>
    </w:p>
    <w:p w:rsidR="009C07F1" w:rsidRDefault="009C07F1">
      <w:pPr>
        <w:pStyle w:val="ListeParagraf"/>
        <w:autoSpaceDE w:val="0"/>
        <w:autoSpaceDN w:val="0"/>
        <w:adjustRightInd w:val="0"/>
        <w:spacing w:after="0"/>
        <w:ind w:left="792"/>
        <w:rPr>
          <w:rFonts w:cs="Times New Roman"/>
          <w:sz w:val="24"/>
          <w:szCs w:val="24"/>
        </w:rPr>
      </w:pPr>
    </w:p>
    <w:p w:rsidR="009C07F1" w:rsidRDefault="00E95492">
      <w:pPr>
        <w:pStyle w:val="ListeParagraf"/>
        <w:autoSpaceDE w:val="0"/>
        <w:autoSpaceDN w:val="0"/>
        <w:adjustRightInd w:val="0"/>
        <w:spacing w:after="0"/>
        <w:ind w:left="792"/>
        <w:jc w:val="left"/>
        <w:rPr>
          <w:rFonts w:cs="Times New Roman"/>
          <w:sz w:val="24"/>
          <w:szCs w:val="24"/>
        </w:rPr>
      </w:pPr>
      <w:r>
        <w:rPr>
          <w:rFonts w:cs="Times New Roman"/>
          <w:noProof/>
          <w:sz w:val="24"/>
          <w:szCs w:val="24"/>
          <w:lang w:eastAsia="tr-TR"/>
        </w:rPr>
        <w:drawing>
          <wp:inline distT="0" distB="0" distL="0" distR="0">
            <wp:extent cx="4521835" cy="25336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06691" cy="2581196"/>
                    </a:xfrm>
                    <a:prstGeom prst="rect">
                      <a:avLst/>
                    </a:prstGeom>
                    <a:noFill/>
                    <a:ln>
                      <a:noFill/>
                    </a:ln>
                  </pic:spPr>
                </pic:pic>
              </a:graphicData>
            </a:graphic>
          </wp:inline>
        </w:drawing>
      </w:r>
    </w:p>
    <w:p w:rsidR="009C07F1" w:rsidRDefault="00E95492">
      <w:pPr>
        <w:pStyle w:val="ListeParagraf"/>
        <w:numPr>
          <w:ilvl w:val="1"/>
          <w:numId w:val="18"/>
        </w:numPr>
        <w:autoSpaceDE w:val="0"/>
        <w:autoSpaceDN w:val="0"/>
        <w:adjustRightInd w:val="0"/>
        <w:spacing w:after="0"/>
        <w:rPr>
          <w:rFonts w:cs="Times New Roman"/>
          <w:sz w:val="24"/>
          <w:szCs w:val="24"/>
        </w:rPr>
      </w:pPr>
      <w:r>
        <w:rPr>
          <w:rFonts w:cs="Times New Roman"/>
          <w:sz w:val="24"/>
          <w:szCs w:val="24"/>
        </w:rPr>
        <w:t>Saha faaliyetlerinde yer alması uygun olmadığı değerlendirilen kurum ve STK’ların akreditasyon başvuruları reddedilir.</w:t>
      </w:r>
    </w:p>
    <w:p w:rsidR="009C07F1" w:rsidRDefault="00E95492">
      <w:pPr>
        <w:pStyle w:val="ListeParagraf"/>
        <w:numPr>
          <w:ilvl w:val="1"/>
          <w:numId w:val="18"/>
        </w:numPr>
        <w:autoSpaceDE w:val="0"/>
        <w:autoSpaceDN w:val="0"/>
        <w:adjustRightInd w:val="0"/>
        <w:spacing w:after="0"/>
        <w:rPr>
          <w:rFonts w:cs="Times New Roman"/>
          <w:sz w:val="24"/>
          <w:szCs w:val="24"/>
        </w:rPr>
      </w:pPr>
      <w:r>
        <w:rPr>
          <w:rFonts w:cs="Times New Roman"/>
          <w:sz w:val="24"/>
          <w:szCs w:val="24"/>
        </w:rPr>
        <w:t>Afetlerde çadır kurulumu ve</w:t>
      </w:r>
      <w:r>
        <w:rPr>
          <w:rFonts w:cs="Times New Roman"/>
          <w:sz w:val="24"/>
          <w:szCs w:val="24"/>
        </w:rPr>
        <w:t xml:space="preserve"> sökümü alanında hizmet sunmak üzere akredite olmak isteyen kurum, kuruluş ve STK’ların; afet ve acil durum anında çalışma grubuna ilişkin hizmetlerin ilgili mevzuata uygun şekilde gerçekleştirilmesini taahhüt etmesi gerekmektedir.</w:t>
      </w:r>
    </w:p>
    <w:p w:rsidR="009C07F1" w:rsidRDefault="00E95492">
      <w:pPr>
        <w:pStyle w:val="ListeParagraf"/>
        <w:numPr>
          <w:ilvl w:val="1"/>
          <w:numId w:val="18"/>
        </w:numPr>
        <w:autoSpaceDE w:val="0"/>
        <w:autoSpaceDN w:val="0"/>
        <w:adjustRightInd w:val="0"/>
        <w:spacing w:after="0"/>
        <w:rPr>
          <w:rFonts w:cs="Times New Roman"/>
          <w:sz w:val="24"/>
          <w:szCs w:val="24"/>
        </w:rPr>
      </w:pPr>
      <w:r>
        <w:rPr>
          <w:rFonts w:cs="Times New Roman"/>
          <w:sz w:val="24"/>
          <w:szCs w:val="24"/>
        </w:rPr>
        <w:t xml:space="preserve">Afet ve acil durumlarda </w:t>
      </w:r>
      <w:r>
        <w:rPr>
          <w:rFonts w:cs="Times New Roman"/>
          <w:sz w:val="24"/>
          <w:szCs w:val="24"/>
        </w:rPr>
        <w:t>sahada görev alan personel, sahadan elde ettiği bilgileri ulusal ve uluslararası bilimsel çalışmalar, yayınlar vb. durumlar için veri olarak kullanmayacağını taahhüt eder.</w:t>
      </w:r>
    </w:p>
    <w:p w:rsidR="009C07F1" w:rsidRDefault="00E95492">
      <w:pPr>
        <w:pStyle w:val="ListeParagraf"/>
        <w:numPr>
          <w:ilvl w:val="1"/>
          <w:numId w:val="18"/>
        </w:numPr>
        <w:autoSpaceDE w:val="0"/>
        <w:autoSpaceDN w:val="0"/>
        <w:adjustRightInd w:val="0"/>
        <w:spacing w:after="0"/>
        <w:rPr>
          <w:rFonts w:cs="Times New Roman"/>
          <w:sz w:val="24"/>
          <w:szCs w:val="24"/>
        </w:rPr>
      </w:pPr>
      <w:r>
        <w:rPr>
          <w:rFonts w:cs="Times New Roman"/>
          <w:sz w:val="24"/>
          <w:szCs w:val="24"/>
        </w:rPr>
        <w:t>Akredite olmuş kurum, kuruluş ve STK’lar akreditasyon süresinin uzatılması aşamasınd</w:t>
      </w:r>
      <w:r>
        <w:rPr>
          <w:rFonts w:cs="Times New Roman"/>
          <w:sz w:val="24"/>
          <w:szCs w:val="24"/>
        </w:rPr>
        <w:t>a ve akreditasyonu yenileme sürecinde AFAD tarafından tazeleme eğitimi almak zorundadır.</w:t>
      </w:r>
    </w:p>
    <w:p w:rsidR="009C07F1" w:rsidRDefault="00E95492">
      <w:pPr>
        <w:pStyle w:val="ListeParagraf"/>
        <w:numPr>
          <w:ilvl w:val="1"/>
          <w:numId w:val="18"/>
        </w:numPr>
        <w:autoSpaceDE w:val="0"/>
        <w:autoSpaceDN w:val="0"/>
        <w:adjustRightInd w:val="0"/>
        <w:spacing w:after="0"/>
        <w:rPr>
          <w:rFonts w:cs="Times New Roman"/>
          <w:sz w:val="24"/>
          <w:szCs w:val="24"/>
        </w:rPr>
      </w:pPr>
      <w:r>
        <w:rPr>
          <w:rFonts w:cs="Times New Roman"/>
          <w:sz w:val="24"/>
          <w:szCs w:val="24"/>
        </w:rPr>
        <w:t>Afet ve acil durumlarda çadır kurulumu ve sökümü alanında hizmet sunmak üzere akredite olmak üzere başvuru yapan ve akredite olan kurum ve STK’lar;</w:t>
      </w:r>
    </w:p>
    <w:p w:rsidR="009C07F1" w:rsidRDefault="00E95492">
      <w:pPr>
        <w:pStyle w:val="ListeParagraf"/>
        <w:autoSpaceDE w:val="0"/>
        <w:autoSpaceDN w:val="0"/>
        <w:adjustRightInd w:val="0"/>
        <w:spacing w:after="0"/>
        <w:ind w:left="792"/>
        <w:jc w:val="center"/>
        <w:rPr>
          <w:rFonts w:cs="Times New Roman"/>
          <w:sz w:val="24"/>
          <w:szCs w:val="24"/>
        </w:rPr>
      </w:pPr>
      <w:r>
        <w:rPr>
          <w:noProof/>
          <w:lang w:eastAsia="tr-TR"/>
        </w:rPr>
        <w:lastRenderedPageBreak/>
        <w:drawing>
          <wp:anchor distT="0" distB="0" distL="114300" distR="114300" simplePos="0" relativeHeight="251661312" behindDoc="1" locked="0" layoutInCell="1" allowOverlap="1">
            <wp:simplePos x="0" y="0"/>
            <wp:positionH relativeFrom="column">
              <wp:posOffset>481330</wp:posOffset>
            </wp:positionH>
            <wp:positionV relativeFrom="paragraph">
              <wp:posOffset>14605</wp:posOffset>
            </wp:positionV>
            <wp:extent cx="4617085" cy="2295525"/>
            <wp:effectExtent l="0" t="0" r="0" b="0"/>
            <wp:wrapTight wrapText="bothSides">
              <wp:wrapPolygon edited="0">
                <wp:start x="4813" y="538"/>
                <wp:lineTo x="4634" y="1972"/>
                <wp:lineTo x="6951" y="3047"/>
                <wp:lineTo x="10784" y="3764"/>
                <wp:lineTo x="3030" y="4302"/>
                <wp:lineTo x="535" y="5019"/>
                <wp:lineTo x="535" y="7887"/>
                <wp:lineTo x="6595" y="9680"/>
                <wp:lineTo x="7486" y="12368"/>
                <wp:lineTo x="5971" y="18105"/>
                <wp:lineTo x="980" y="18642"/>
                <wp:lineTo x="980" y="19897"/>
                <wp:lineTo x="6238" y="20973"/>
                <wp:lineTo x="17379" y="20973"/>
                <wp:lineTo x="20231" y="20435"/>
                <wp:lineTo x="20498" y="18105"/>
                <wp:lineTo x="19339" y="18105"/>
                <wp:lineTo x="15151" y="15237"/>
                <wp:lineTo x="14527" y="12368"/>
                <wp:lineTo x="15329" y="9680"/>
                <wp:lineTo x="15329" y="9500"/>
                <wp:lineTo x="20498" y="7708"/>
                <wp:lineTo x="20765" y="6632"/>
                <wp:lineTo x="20676" y="6095"/>
                <wp:lineTo x="20141" y="5019"/>
                <wp:lineTo x="10784" y="3764"/>
                <wp:lineTo x="13190" y="3764"/>
                <wp:lineTo x="17468" y="1972"/>
                <wp:lineTo x="17379" y="538"/>
                <wp:lineTo x="4813" y="538"/>
              </wp:wrapPolygon>
            </wp:wrapTight>
            <wp:docPr id="10" name="Resim 10" descr="C:\Users\Kzl\AppData\Local\Microsoft\Windows\INetCache\Content.MSO\247DC2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Kzl\AppData\Local\Microsoft\Windows\INetCache\Content.MSO\247DC22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17085" cy="2295525"/>
                    </a:xfrm>
                    <a:prstGeom prst="rect">
                      <a:avLst/>
                    </a:prstGeom>
                    <a:noFill/>
                    <a:ln>
                      <a:noFill/>
                    </a:ln>
                  </pic:spPr>
                </pic:pic>
              </a:graphicData>
            </a:graphic>
          </wp:anchor>
        </w:drawing>
      </w:r>
    </w:p>
    <w:p w:rsidR="009C07F1" w:rsidRDefault="009C07F1">
      <w:pPr>
        <w:pStyle w:val="ListeParagraf"/>
        <w:autoSpaceDE w:val="0"/>
        <w:autoSpaceDN w:val="0"/>
        <w:adjustRightInd w:val="0"/>
        <w:spacing w:after="0"/>
        <w:ind w:left="792"/>
        <w:rPr>
          <w:rFonts w:cs="Times New Roman"/>
          <w:sz w:val="24"/>
          <w:szCs w:val="24"/>
        </w:rPr>
      </w:pPr>
    </w:p>
    <w:p w:rsidR="009C07F1" w:rsidRDefault="009C07F1">
      <w:pPr>
        <w:pStyle w:val="ListeParagraf"/>
        <w:autoSpaceDE w:val="0"/>
        <w:autoSpaceDN w:val="0"/>
        <w:adjustRightInd w:val="0"/>
        <w:spacing w:after="0"/>
        <w:ind w:left="792"/>
        <w:rPr>
          <w:rFonts w:cs="Times New Roman"/>
          <w:sz w:val="24"/>
          <w:szCs w:val="24"/>
        </w:rPr>
      </w:pPr>
    </w:p>
    <w:p w:rsidR="009C07F1" w:rsidRDefault="009C07F1">
      <w:pPr>
        <w:pStyle w:val="ListeParagraf"/>
        <w:autoSpaceDE w:val="0"/>
        <w:autoSpaceDN w:val="0"/>
        <w:adjustRightInd w:val="0"/>
        <w:spacing w:after="0"/>
        <w:ind w:left="792"/>
        <w:rPr>
          <w:rFonts w:cs="Times New Roman"/>
          <w:sz w:val="24"/>
          <w:szCs w:val="24"/>
        </w:rPr>
      </w:pPr>
    </w:p>
    <w:p w:rsidR="009C07F1" w:rsidRDefault="009C07F1">
      <w:pPr>
        <w:pStyle w:val="ListeParagraf"/>
        <w:autoSpaceDE w:val="0"/>
        <w:autoSpaceDN w:val="0"/>
        <w:adjustRightInd w:val="0"/>
        <w:spacing w:after="0"/>
        <w:ind w:left="792"/>
        <w:rPr>
          <w:rFonts w:cs="Times New Roman"/>
          <w:sz w:val="24"/>
          <w:szCs w:val="24"/>
        </w:rPr>
      </w:pPr>
    </w:p>
    <w:p w:rsidR="009C07F1" w:rsidRDefault="009C07F1">
      <w:pPr>
        <w:pStyle w:val="ListeParagraf"/>
        <w:autoSpaceDE w:val="0"/>
        <w:autoSpaceDN w:val="0"/>
        <w:adjustRightInd w:val="0"/>
        <w:spacing w:after="0"/>
        <w:ind w:left="792"/>
        <w:rPr>
          <w:rFonts w:cs="Times New Roman"/>
          <w:sz w:val="24"/>
          <w:szCs w:val="24"/>
        </w:rPr>
      </w:pPr>
    </w:p>
    <w:p w:rsidR="009C07F1" w:rsidRDefault="009C07F1">
      <w:pPr>
        <w:pStyle w:val="ListeParagraf"/>
        <w:autoSpaceDE w:val="0"/>
        <w:autoSpaceDN w:val="0"/>
        <w:adjustRightInd w:val="0"/>
        <w:spacing w:after="0"/>
        <w:ind w:left="792"/>
        <w:rPr>
          <w:rFonts w:cs="Times New Roman"/>
          <w:sz w:val="24"/>
          <w:szCs w:val="24"/>
        </w:rPr>
      </w:pPr>
    </w:p>
    <w:p w:rsidR="009C07F1" w:rsidRDefault="009C07F1">
      <w:pPr>
        <w:autoSpaceDE w:val="0"/>
        <w:autoSpaceDN w:val="0"/>
        <w:adjustRightInd w:val="0"/>
        <w:spacing w:after="0"/>
        <w:rPr>
          <w:rFonts w:cs="Times New Roman"/>
          <w:sz w:val="24"/>
          <w:szCs w:val="24"/>
        </w:rPr>
      </w:pPr>
    </w:p>
    <w:p w:rsidR="009C07F1" w:rsidRDefault="009C07F1">
      <w:pPr>
        <w:autoSpaceDE w:val="0"/>
        <w:autoSpaceDN w:val="0"/>
        <w:adjustRightInd w:val="0"/>
        <w:spacing w:after="0"/>
        <w:rPr>
          <w:rFonts w:cs="Times New Roman"/>
          <w:sz w:val="24"/>
          <w:szCs w:val="24"/>
        </w:rPr>
      </w:pPr>
    </w:p>
    <w:p w:rsidR="009C07F1" w:rsidRDefault="00E95492">
      <w:pPr>
        <w:pStyle w:val="ListeParagraf"/>
        <w:numPr>
          <w:ilvl w:val="2"/>
          <w:numId w:val="18"/>
        </w:numPr>
        <w:autoSpaceDE w:val="0"/>
        <w:autoSpaceDN w:val="0"/>
        <w:adjustRightInd w:val="0"/>
        <w:spacing w:after="0"/>
        <w:rPr>
          <w:rFonts w:cs="Times New Roman"/>
          <w:sz w:val="24"/>
          <w:szCs w:val="24"/>
        </w:rPr>
      </w:pPr>
      <w:r>
        <w:rPr>
          <w:rFonts w:cs="Times New Roman"/>
          <w:sz w:val="24"/>
          <w:szCs w:val="24"/>
        </w:rPr>
        <w:t xml:space="preserve">Afet ve acil durum anında çalışma grubu faaliyetlerinde gecikmeye sebebiyet vermeyeceklerini, AFAD Başkanlığı tarafından verilen görevleri eksiksiz şekilde yerine getireceklerini, </w:t>
      </w:r>
    </w:p>
    <w:p w:rsidR="009C07F1" w:rsidRDefault="00E95492">
      <w:pPr>
        <w:pStyle w:val="ListeParagraf"/>
        <w:numPr>
          <w:ilvl w:val="2"/>
          <w:numId w:val="18"/>
        </w:numPr>
        <w:autoSpaceDE w:val="0"/>
        <w:autoSpaceDN w:val="0"/>
        <w:adjustRightInd w:val="0"/>
        <w:spacing w:after="0"/>
        <w:rPr>
          <w:rFonts w:cs="Times New Roman"/>
          <w:sz w:val="24"/>
          <w:szCs w:val="24"/>
        </w:rPr>
      </w:pPr>
      <w:r>
        <w:rPr>
          <w:rFonts w:cs="Times New Roman"/>
          <w:sz w:val="24"/>
          <w:szCs w:val="24"/>
        </w:rPr>
        <w:t>AFAD Başkanlığı tarafından belirlenen faaliyetlerin dışına çıkmayacaklarını</w:t>
      </w:r>
      <w:r>
        <w:rPr>
          <w:rFonts w:cs="Times New Roman"/>
          <w:sz w:val="24"/>
          <w:szCs w:val="24"/>
        </w:rPr>
        <w:t>,</w:t>
      </w:r>
    </w:p>
    <w:p w:rsidR="009C07F1" w:rsidRDefault="00E95492">
      <w:pPr>
        <w:pStyle w:val="ListeParagraf"/>
        <w:numPr>
          <w:ilvl w:val="2"/>
          <w:numId w:val="18"/>
        </w:numPr>
        <w:autoSpaceDE w:val="0"/>
        <w:autoSpaceDN w:val="0"/>
        <w:adjustRightInd w:val="0"/>
        <w:spacing w:after="0"/>
        <w:rPr>
          <w:rFonts w:cs="Times New Roman"/>
          <w:sz w:val="24"/>
          <w:szCs w:val="24"/>
        </w:rPr>
      </w:pPr>
      <w:r>
        <w:rPr>
          <w:rFonts w:cs="Times New Roman"/>
          <w:sz w:val="24"/>
          <w:szCs w:val="24"/>
        </w:rPr>
        <w:t>İlgili mevzuat, AFAD tarafından belirlenen etik kurallar ve kılavuzda belirlenmiş esaslara uyacaklarını,</w:t>
      </w:r>
    </w:p>
    <w:p w:rsidR="009C07F1" w:rsidRDefault="00E95492">
      <w:pPr>
        <w:pStyle w:val="ListeParagraf"/>
        <w:numPr>
          <w:ilvl w:val="2"/>
          <w:numId w:val="18"/>
        </w:numPr>
        <w:autoSpaceDE w:val="0"/>
        <w:autoSpaceDN w:val="0"/>
        <w:adjustRightInd w:val="0"/>
        <w:spacing w:after="0"/>
        <w:rPr>
          <w:rFonts w:cs="Times New Roman"/>
          <w:sz w:val="24"/>
          <w:szCs w:val="24"/>
        </w:rPr>
      </w:pPr>
      <w:r>
        <w:rPr>
          <w:rFonts w:cs="Times New Roman"/>
          <w:sz w:val="24"/>
          <w:szCs w:val="24"/>
        </w:rPr>
        <w:t>Belirlenen görev ve faaliyetler dışında münferit faaliyetler yürütmeyeceklerini</w:t>
      </w:r>
    </w:p>
    <w:p w:rsidR="009C07F1" w:rsidRDefault="00E95492">
      <w:pPr>
        <w:autoSpaceDE w:val="0"/>
        <w:autoSpaceDN w:val="0"/>
        <w:adjustRightInd w:val="0"/>
        <w:spacing w:after="0"/>
        <w:rPr>
          <w:rFonts w:cs="Times New Roman"/>
          <w:sz w:val="24"/>
          <w:szCs w:val="24"/>
        </w:rPr>
      </w:pPr>
      <w:r>
        <w:rPr>
          <w:rFonts w:cs="Times New Roman"/>
          <w:sz w:val="24"/>
          <w:szCs w:val="24"/>
        </w:rPr>
        <w:t>kabul ve taahhüt ederler.</w:t>
      </w:r>
    </w:p>
    <w:p w:rsidR="009C07F1" w:rsidRDefault="00E95492">
      <w:pPr>
        <w:pStyle w:val="Balk1"/>
        <w:rPr>
          <w:rFonts w:ascii="Times New Roman" w:hAnsi="Times New Roman" w:cs="Times New Roman"/>
          <w:sz w:val="24"/>
          <w:szCs w:val="24"/>
        </w:rPr>
      </w:pPr>
      <w:bookmarkStart w:id="47" w:name="_Toc190440593"/>
      <w:r>
        <w:rPr>
          <w:rFonts w:ascii="Times New Roman" w:hAnsi="Times New Roman" w:cs="Times New Roman"/>
          <w:sz w:val="24"/>
          <w:szCs w:val="24"/>
        </w:rPr>
        <w:t>8. ÇADIR KURULUM VE SÖKÜMÜ</w:t>
      </w:r>
      <w:bookmarkEnd w:id="47"/>
    </w:p>
    <w:p w:rsidR="009C07F1" w:rsidRDefault="00E95492">
      <w:pPr>
        <w:pStyle w:val="Balk2"/>
        <w:rPr>
          <w:rFonts w:cs="Times New Roman"/>
          <w:szCs w:val="24"/>
        </w:rPr>
      </w:pPr>
      <w:bookmarkStart w:id="48" w:name="_Toc190440594"/>
      <w:r>
        <w:rPr>
          <w:rFonts w:cs="Times New Roman"/>
          <w:szCs w:val="24"/>
        </w:rPr>
        <w:t xml:space="preserve">8.1 EKİPLERİN </w:t>
      </w:r>
      <w:r>
        <w:rPr>
          <w:rFonts w:cs="Times New Roman"/>
          <w:szCs w:val="24"/>
        </w:rPr>
        <w:t>KULLANACAĞI MALZEMELER</w:t>
      </w:r>
      <w:bookmarkEnd w:id="48"/>
    </w:p>
    <w:p w:rsidR="009C07F1" w:rsidRDefault="00E95492">
      <w:pPr>
        <w:rPr>
          <w:rFonts w:cs="Times New Roman"/>
          <w:sz w:val="24"/>
          <w:szCs w:val="24"/>
        </w:rPr>
      </w:pPr>
      <w:r>
        <w:rPr>
          <w:rFonts w:cs="Times New Roman"/>
          <w:sz w:val="24"/>
          <w:szCs w:val="24"/>
        </w:rPr>
        <w:t xml:space="preserve">Çadır kurulumu ve sökümünde ekiplerin kullanacağı malzemeler aşağıdaki tablolarda verilmiştir.     </w:t>
      </w:r>
    </w:p>
    <w:p w:rsidR="009C07F1" w:rsidRDefault="00E95492">
      <w:r>
        <w:rPr>
          <w:noProof/>
          <w:lang w:eastAsia="tr-TR"/>
        </w:rPr>
        <w:drawing>
          <wp:inline distT="0" distB="0" distL="0" distR="0">
            <wp:extent cx="5760720" cy="26003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pic:cNvPicPr>
                  </pic:nvPicPr>
                  <pic:blipFill>
                    <a:blip r:embed="rId18"/>
                    <a:stretch>
                      <a:fillRect/>
                    </a:stretch>
                  </pic:blipFill>
                  <pic:spPr>
                    <a:xfrm>
                      <a:off x="0" y="0"/>
                      <a:ext cx="5760720" cy="2600325"/>
                    </a:xfrm>
                    <a:prstGeom prst="rect">
                      <a:avLst/>
                    </a:prstGeom>
                  </pic:spPr>
                </pic:pic>
              </a:graphicData>
            </a:graphic>
          </wp:inline>
        </w:drawing>
      </w:r>
    </w:p>
    <w:p w:rsidR="009C07F1" w:rsidRDefault="00E95492">
      <w:pPr>
        <w:pStyle w:val="Balk2"/>
        <w:rPr>
          <w:rFonts w:cs="Times New Roman"/>
        </w:rPr>
      </w:pPr>
      <w:bookmarkStart w:id="49" w:name="_Toc190440595"/>
      <w:r>
        <w:rPr>
          <w:rFonts w:cs="Times New Roman"/>
        </w:rPr>
        <w:lastRenderedPageBreak/>
        <w:t>8.2 HAFİF EKİPLER:</w:t>
      </w:r>
      <w:bookmarkEnd w:id="49"/>
      <w:r>
        <w:rPr>
          <w:rFonts w:cs="Times New Roman"/>
        </w:rPr>
        <w:t xml:space="preserve">      </w:t>
      </w:r>
    </w:p>
    <w:tbl>
      <w:tblPr>
        <w:tblW w:w="8976" w:type="dxa"/>
        <w:tblInd w:w="-10" w:type="dxa"/>
        <w:tblCellMar>
          <w:left w:w="70" w:type="dxa"/>
          <w:right w:w="70" w:type="dxa"/>
        </w:tblCellMar>
        <w:tblLook w:val="04A0" w:firstRow="1" w:lastRow="0" w:firstColumn="1" w:lastColumn="0" w:noHBand="0" w:noVBand="1"/>
      </w:tblPr>
      <w:tblGrid>
        <w:gridCol w:w="569"/>
        <w:gridCol w:w="4417"/>
        <w:gridCol w:w="3990"/>
      </w:tblGrid>
      <w:tr w:rsidR="009C07F1">
        <w:trPr>
          <w:trHeight w:val="354"/>
        </w:trPr>
        <w:tc>
          <w:tcPr>
            <w:tcW w:w="8976" w:type="dxa"/>
            <w:gridSpan w:val="3"/>
            <w:tcBorders>
              <w:top w:val="single" w:sz="8" w:space="0" w:color="auto"/>
              <w:left w:val="single" w:sz="8" w:space="0" w:color="auto"/>
              <w:bottom w:val="single" w:sz="8" w:space="0" w:color="auto"/>
              <w:right w:val="single" w:sz="8" w:space="0" w:color="000000"/>
            </w:tcBorders>
            <w:shd w:val="clear" w:color="000000" w:fill="1F4E79"/>
            <w:noWrap/>
            <w:vAlign w:val="center"/>
          </w:tcPr>
          <w:p w:rsidR="009C07F1" w:rsidRDefault="00E95492">
            <w:pPr>
              <w:spacing w:before="0" w:after="0" w:line="240" w:lineRule="auto"/>
              <w:jc w:val="center"/>
              <w:rPr>
                <w:rFonts w:ascii="Calibri" w:eastAsia="Times New Roman" w:hAnsi="Calibri" w:cs="Calibri"/>
                <w:b/>
                <w:bCs/>
                <w:color w:val="FFFFFF"/>
                <w:sz w:val="24"/>
                <w:szCs w:val="24"/>
                <w:lang w:eastAsia="tr-TR"/>
              </w:rPr>
            </w:pPr>
            <w:r>
              <w:rPr>
                <w:rFonts w:ascii="Calibri" w:eastAsia="Times New Roman" w:hAnsi="Calibri" w:cs="Calibri"/>
                <w:b/>
                <w:bCs/>
                <w:color w:val="FFFFFF"/>
                <w:sz w:val="24"/>
                <w:szCs w:val="24"/>
                <w:lang w:eastAsia="tr-TR"/>
              </w:rPr>
              <w:t>HAFİF EKİPLER</w:t>
            </w:r>
          </w:p>
        </w:tc>
      </w:tr>
      <w:tr w:rsidR="009C07F1">
        <w:trPr>
          <w:trHeight w:val="332"/>
        </w:trPr>
        <w:tc>
          <w:tcPr>
            <w:tcW w:w="8976" w:type="dxa"/>
            <w:gridSpan w:val="3"/>
            <w:tcBorders>
              <w:top w:val="single" w:sz="8" w:space="0" w:color="auto"/>
              <w:left w:val="single" w:sz="8" w:space="0" w:color="auto"/>
              <w:bottom w:val="single" w:sz="8" w:space="0" w:color="auto"/>
              <w:right w:val="single" w:sz="8" w:space="0" w:color="000000"/>
            </w:tcBorders>
            <w:shd w:val="clear" w:color="000000" w:fill="DEEAF6"/>
            <w:vAlign w:val="center"/>
          </w:tcPr>
          <w:p w:rsidR="009C07F1" w:rsidRDefault="00E95492">
            <w:pPr>
              <w:spacing w:before="0"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1 saat (60 dakika) içerisinde 20 adet 16,5m² 4x4 AFAD Aile Yaşam Çadırının kurulumu </w:t>
            </w:r>
            <w:r>
              <w:rPr>
                <w:rFonts w:ascii="Calibri" w:eastAsia="Times New Roman" w:hAnsi="Calibri" w:cs="Calibri"/>
                <w:b/>
                <w:bCs/>
                <w:color w:val="000000"/>
                <w:lang w:eastAsia="tr-TR"/>
              </w:rPr>
              <w:t>yapılacağı düşünülmektedir.</w:t>
            </w:r>
          </w:p>
        </w:tc>
      </w:tr>
      <w:tr w:rsidR="009C07F1">
        <w:trPr>
          <w:trHeight w:val="653"/>
        </w:trPr>
        <w:tc>
          <w:tcPr>
            <w:tcW w:w="569"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44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Metal burunlu ayakkabı (Üye sayısı miktarında)</w:t>
            </w:r>
          </w:p>
        </w:tc>
        <w:tc>
          <w:tcPr>
            <w:tcW w:w="3989"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32"/>
        </w:trPr>
        <w:tc>
          <w:tcPr>
            <w:tcW w:w="569"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44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Baret (Üye sayısı miktarında)</w:t>
            </w:r>
          </w:p>
        </w:tc>
        <w:tc>
          <w:tcPr>
            <w:tcW w:w="3989"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32"/>
        </w:trPr>
        <w:tc>
          <w:tcPr>
            <w:tcW w:w="569"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44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Eldiven (Üye sayısı miktarında)</w:t>
            </w:r>
          </w:p>
        </w:tc>
        <w:tc>
          <w:tcPr>
            <w:tcW w:w="3989"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653"/>
        </w:trPr>
        <w:tc>
          <w:tcPr>
            <w:tcW w:w="569"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44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Koruyucu gözlük (Üye sayısı </w:t>
            </w:r>
            <w:r>
              <w:rPr>
                <w:rFonts w:ascii="Calibri" w:eastAsia="Times New Roman" w:hAnsi="Calibri" w:cs="Calibri"/>
                <w:color w:val="000000"/>
                <w:lang w:eastAsia="tr-TR"/>
              </w:rPr>
              <w:t>miktarında)</w:t>
            </w:r>
          </w:p>
        </w:tc>
        <w:tc>
          <w:tcPr>
            <w:tcW w:w="3989"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32"/>
        </w:trPr>
        <w:tc>
          <w:tcPr>
            <w:tcW w:w="569"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44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 kglık çekiç</w:t>
            </w:r>
          </w:p>
        </w:tc>
        <w:tc>
          <w:tcPr>
            <w:tcW w:w="3989"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 kurulumu için</w:t>
            </w:r>
          </w:p>
        </w:tc>
      </w:tr>
      <w:tr w:rsidR="009C07F1">
        <w:trPr>
          <w:trHeight w:val="332"/>
        </w:trPr>
        <w:tc>
          <w:tcPr>
            <w:tcW w:w="897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Söküm sırasında zeminde yerinden çıkmayan, çıkmakta zorlanılacağı kazık olması durumunda pense kullanılabilir.</w:t>
            </w:r>
          </w:p>
        </w:tc>
      </w:tr>
    </w:tbl>
    <w:p w:rsidR="009C07F1" w:rsidRDefault="009C07F1"/>
    <w:p w:rsidR="009C07F1" w:rsidRDefault="00E95492">
      <w:pPr>
        <w:pStyle w:val="Balk2"/>
        <w:rPr>
          <w:rFonts w:cs="Times New Roman"/>
        </w:rPr>
      </w:pPr>
      <w:bookmarkStart w:id="50" w:name="_Toc190440596"/>
      <w:r>
        <w:rPr>
          <w:rFonts w:cs="Times New Roman"/>
        </w:rPr>
        <w:t>8.3 ORTA EKİPLER:</w:t>
      </w:r>
      <w:bookmarkEnd w:id="50"/>
    </w:p>
    <w:tbl>
      <w:tblPr>
        <w:tblW w:w="8953" w:type="dxa"/>
        <w:tblInd w:w="-10" w:type="dxa"/>
        <w:tblCellMar>
          <w:left w:w="70" w:type="dxa"/>
          <w:right w:w="70" w:type="dxa"/>
        </w:tblCellMar>
        <w:tblLook w:val="04A0" w:firstRow="1" w:lastRow="0" w:firstColumn="1" w:lastColumn="0" w:noHBand="0" w:noVBand="1"/>
      </w:tblPr>
      <w:tblGrid>
        <w:gridCol w:w="577"/>
        <w:gridCol w:w="4477"/>
        <w:gridCol w:w="3899"/>
      </w:tblGrid>
      <w:tr w:rsidR="009C07F1">
        <w:trPr>
          <w:trHeight w:val="364"/>
        </w:trPr>
        <w:tc>
          <w:tcPr>
            <w:tcW w:w="8953" w:type="dxa"/>
            <w:gridSpan w:val="3"/>
            <w:tcBorders>
              <w:top w:val="single" w:sz="8" w:space="0" w:color="auto"/>
              <w:left w:val="single" w:sz="8" w:space="0" w:color="auto"/>
              <w:bottom w:val="single" w:sz="8" w:space="0" w:color="auto"/>
              <w:right w:val="single" w:sz="8" w:space="0" w:color="000000"/>
            </w:tcBorders>
            <w:shd w:val="clear" w:color="000000" w:fill="1F4E79"/>
            <w:noWrap/>
            <w:vAlign w:val="center"/>
          </w:tcPr>
          <w:p w:rsidR="009C07F1" w:rsidRDefault="00E95492">
            <w:pPr>
              <w:spacing w:before="0" w:after="0" w:line="240" w:lineRule="auto"/>
              <w:jc w:val="center"/>
              <w:rPr>
                <w:rFonts w:ascii="Calibri" w:eastAsia="Times New Roman" w:hAnsi="Calibri" w:cs="Calibri"/>
                <w:b/>
                <w:bCs/>
                <w:color w:val="FFFFFF"/>
                <w:sz w:val="24"/>
                <w:szCs w:val="24"/>
                <w:lang w:eastAsia="tr-TR"/>
              </w:rPr>
            </w:pPr>
            <w:r>
              <w:rPr>
                <w:rFonts w:ascii="Calibri" w:eastAsia="Times New Roman" w:hAnsi="Calibri" w:cs="Calibri"/>
                <w:b/>
                <w:bCs/>
                <w:color w:val="FFFFFF"/>
                <w:sz w:val="24"/>
                <w:szCs w:val="24"/>
                <w:lang w:eastAsia="tr-TR"/>
              </w:rPr>
              <w:t>ORTA EKİPLER</w:t>
            </w:r>
          </w:p>
        </w:tc>
      </w:tr>
      <w:tr w:rsidR="009C07F1">
        <w:trPr>
          <w:trHeight w:val="341"/>
        </w:trPr>
        <w:tc>
          <w:tcPr>
            <w:tcW w:w="8953" w:type="dxa"/>
            <w:gridSpan w:val="3"/>
            <w:tcBorders>
              <w:top w:val="single" w:sz="8" w:space="0" w:color="auto"/>
              <w:left w:val="single" w:sz="8" w:space="0" w:color="auto"/>
              <w:bottom w:val="single" w:sz="8" w:space="0" w:color="auto"/>
              <w:right w:val="single" w:sz="8" w:space="0" w:color="000000"/>
            </w:tcBorders>
            <w:shd w:val="clear" w:color="000000" w:fill="DEEAF6"/>
            <w:vAlign w:val="center"/>
          </w:tcPr>
          <w:p w:rsidR="009C07F1" w:rsidRDefault="00E95492">
            <w:pPr>
              <w:spacing w:before="0"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 xml:space="preserve">1 saat 30 dakika (90 dakika) </w:t>
            </w:r>
            <w:r>
              <w:rPr>
                <w:rFonts w:ascii="Calibri" w:eastAsia="Times New Roman" w:hAnsi="Calibri" w:cs="Calibri"/>
                <w:b/>
                <w:bCs/>
                <w:color w:val="000000"/>
                <w:lang w:eastAsia="tr-TR"/>
              </w:rPr>
              <w:t>içerisinde 48 adet 16,5m² 4x4 AFAD Aile Yaşam Çadırı ve 1 adet 112m²  Genel Maksat Çadırı kurulumu yapılacağı düşünülmektedir.</w:t>
            </w:r>
          </w:p>
        </w:tc>
      </w:tr>
      <w:tr w:rsidR="009C07F1">
        <w:trPr>
          <w:trHeight w:val="672"/>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Metal burunlu ayakkabı (Üye sayısı miktarında)</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Baret (Üye sayısı miktarında)</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672"/>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Koruyucu gözlük (Üye sayısı miktarında)</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Eldiven (Üye sayısı miktarında)</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1.5 kglık çekiç </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 kurulumu için</w:t>
            </w:r>
          </w:p>
        </w:tc>
      </w:tr>
      <w:tr w:rsidR="009C07F1">
        <w:trPr>
          <w:trHeight w:val="672"/>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Kafa Lambası (Üye sayısı miktarında)</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Dizlik (Üye sayısı </w:t>
            </w:r>
            <w:r>
              <w:rPr>
                <w:rFonts w:ascii="Calibri" w:eastAsia="Times New Roman" w:hAnsi="Calibri" w:cs="Calibri"/>
                <w:color w:val="000000"/>
                <w:lang w:eastAsia="tr-TR"/>
              </w:rPr>
              <w:t>miktarında)</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Tebeşir tozu </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Çadırları aynı hizada kurmak için</w:t>
            </w:r>
          </w:p>
        </w:tc>
      </w:tr>
      <w:tr w:rsidR="009C07F1">
        <w:trPr>
          <w:trHeight w:val="672"/>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Sızal Halat Tarzı İp (En az 200 metre)</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Çadırları aynı hizada kurmak için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Telsiz (En az 10 adet)</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Haberleşme için</w:t>
            </w:r>
          </w:p>
        </w:tc>
      </w:tr>
      <w:tr w:rsidR="009C07F1">
        <w:trPr>
          <w:trHeight w:val="341"/>
        </w:trPr>
        <w:tc>
          <w:tcPr>
            <w:tcW w:w="577"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447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Kazma - Kürek</w:t>
            </w:r>
          </w:p>
        </w:tc>
        <w:tc>
          <w:tcPr>
            <w:tcW w:w="3898"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 kurulumu için</w:t>
            </w:r>
          </w:p>
        </w:tc>
      </w:tr>
    </w:tbl>
    <w:p w:rsidR="009C07F1" w:rsidRDefault="009C07F1">
      <w:pPr>
        <w:pStyle w:val="Balk2"/>
        <w:rPr>
          <w:rFonts w:cs="Times New Roman"/>
        </w:rPr>
      </w:pPr>
    </w:p>
    <w:p w:rsidR="009C07F1" w:rsidRDefault="009C07F1"/>
    <w:p w:rsidR="009C07F1" w:rsidRDefault="009C07F1"/>
    <w:p w:rsidR="009C07F1" w:rsidRDefault="009C07F1"/>
    <w:p w:rsidR="009C07F1" w:rsidRDefault="00E95492">
      <w:pPr>
        <w:pStyle w:val="Balk2"/>
        <w:rPr>
          <w:rFonts w:cs="Times New Roman"/>
        </w:rPr>
      </w:pPr>
      <w:bookmarkStart w:id="51" w:name="_Toc190440597"/>
      <w:r>
        <w:rPr>
          <w:rFonts w:cs="Times New Roman"/>
        </w:rPr>
        <w:lastRenderedPageBreak/>
        <w:t>8.4 AĞIR</w:t>
      </w:r>
      <w:r>
        <w:rPr>
          <w:rFonts w:cs="Times New Roman"/>
        </w:rPr>
        <w:t xml:space="preserve"> EKİPLER</w:t>
      </w:r>
      <w:bookmarkEnd w:id="51"/>
    </w:p>
    <w:tbl>
      <w:tblPr>
        <w:tblW w:w="8863" w:type="dxa"/>
        <w:tblInd w:w="-10" w:type="dxa"/>
        <w:tblCellMar>
          <w:left w:w="70" w:type="dxa"/>
          <w:right w:w="70" w:type="dxa"/>
        </w:tblCellMar>
        <w:tblLook w:val="04A0" w:firstRow="1" w:lastRow="0" w:firstColumn="1" w:lastColumn="0" w:noHBand="0" w:noVBand="1"/>
      </w:tblPr>
      <w:tblGrid>
        <w:gridCol w:w="571"/>
        <w:gridCol w:w="4574"/>
        <w:gridCol w:w="3718"/>
      </w:tblGrid>
      <w:tr w:rsidR="009C07F1">
        <w:trPr>
          <w:trHeight w:val="285"/>
        </w:trPr>
        <w:tc>
          <w:tcPr>
            <w:tcW w:w="8863"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tcPr>
          <w:p w:rsidR="009C07F1" w:rsidRDefault="00E95492">
            <w:pPr>
              <w:spacing w:before="0" w:after="0" w:line="240" w:lineRule="auto"/>
              <w:jc w:val="center"/>
              <w:rPr>
                <w:rFonts w:ascii="Calibri" w:eastAsia="Times New Roman" w:hAnsi="Calibri" w:cs="Calibri"/>
                <w:b/>
                <w:bCs/>
                <w:color w:val="FFFFFF"/>
                <w:sz w:val="24"/>
                <w:szCs w:val="24"/>
                <w:lang w:eastAsia="tr-TR"/>
              </w:rPr>
            </w:pPr>
            <w:r>
              <w:rPr>
                <w:rFonts w:ascii="Calibri" w:eastAsia="Times New Roman" w:hAnsi="Calibri" w:cs="Calibri"/>
                <w:b/>
                <w:bCs/>
                <w:color w:val="FFFFFF"/>
                <w:sz w:val="24"/>
                <w:szCs w:val="24"/>
                <w:lang w:eastAsia="tr-TR"/>
              </w:rPr>
              <w:t>AĞIR EKİPLER</w:t>
            </w:r>
          </w:p>
        </w:tc>
      </w:tr>
      <w:tr w:rsidR="009C07F1">
        <w:trPr>
          <w:trHeight w:val="268"/>
        </w:trPr>
        <w:tc>
          <w:tcPr>
            <w:tcW w:w="8863" w:type="dxa"/>
            <w:gridSpan w:val="3"/>
            <w:tcBorders>
              <w:top w:val="single" w:sz="8" w:space="0" w:color="auto"/>
              <w:left w:val="single" w:sz="8" w:space="0" w:color="auto"/>
              <w:bottom w:val="single" w:sz="8" w:space="0" w:color="auto"/>
              <w:right w:val="single" w:sz="8" w:space="0" w:color="000000"/>
            </w:tcBorders>
            <w:shd w:val="clear" w:color="000000" w:fill="DEEAF6"/>
            <w:vAlign w:val="center"/>
          </w:tcPr>
          <w:p w:rsidR="009C07F1" w:rsidRDefault="00E95492">
            <w:pPr>
              <w:spacing w:before="0" w:after="0" w:line="240" w:lineRule="auto"/>
              <w:jc w:val="left"/>
              <w:rPr>
                <w:rFonts w:ascii="Calibri" w:eastAsia="Times New Roman" w:hAnsi="Calibri" w:cs="Calibri"/>
                <w:b/>
                <w:bCs/>
                <w:color w:val="000000"/>
                <w:lang w:eastAsia="tr-TR"/>
              </w:rPr>
            </w:pPr>
            <w:r>
              <w:rPr>
                <w:rFonts w:ascii="Calibri" w:eastAsia="Times New Roman" w:hAnsi="Calibri" w:cs="Calibri"/>
                <w:b/>
                <w:bCs/>
                <w:color w:val="000000"/>
                <w:lang w:eastAsia="tr-TR"/>
              </w:rPr>
              <w:t>1 saat 30 dakika (90 dakika) içerisinde 100 adet 16,5m² 4x4 AFAD Aile Yaşam Çadırı ve 1 adet 112m²  Genel Maksat Çadırı kurulumu yapılacağı düşünülmektedir.</w:t>
            </w:r>
          </w:p>
        </w:tc>
      </w:tr>
      <w:tr w:rsidR="009C07F1">
        <w:trPr>
          <w:trHeight w:val="527"/>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Metal burunlu ayakkabı (Üye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Baret (Üye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527"/>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Koruyucu gözlük (Üye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Eldiven (Üye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 kglık çekiç veya mini balyoz</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 kurulumu için</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Tebeşir tozu </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Çadırları aynı hizada kurmak için</w:t>
            </w:r>
          </w:p>
        </w:tc>
      </w:tr>
      <w:tr w:rsidR="009C07F1">
        <w:trPr>
          <w:trHeight w:val="527"/>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Sızal Halat Tarzı İp (En az 200 metre)</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Çadırları aynı hizada kurmak için</w:t>
            </w:r>
          </w:p>
        </w:tc>
      </w:tr>
      <w:tr w:rsidR="009C07F1">
        <w:trPr>
          <w:trHeight w:val="527"/>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Kafa Lambası (Üye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Dizlik (Üye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açısından</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Telsiz (En az 20 adet)</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Haberleşme için</w:t>
            </w:r>
          </w:p>
        </w:tc>
      </w:tr>
      <w:tr w:rsidR="009C07F1">
        <w:trPr>
          <w:trHeight w:val="527"/>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11</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Yangın Söndürme Cihazı (Stoklanan çadır sayısı miktarında)</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Yangın söndürme amacıyla</w:t>
            </w:r>
          </w:p>
        </w:tc>
      </w:tr>
      <w:tr w:rsidR="009C07F1">
        <w:trPr>
          <w:trHeight w:val="268"/>
        </w:trPr>
        <w:tc>
          <w:tcPr>
            <w:tcW w:w="571" w:type="dxa"/>
            <w:tcBorders>
              <w:top w:val="nil"/>
              <w:left w:val="single" w:sz="8" w:space="0" w:color="auto"/>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4574"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Kazma - Kürek</w:t>
            </w:r>
          </w:p>
        </w:tc>
        <w:tc>
          <w:tcPr>
            <w:tcW w:w="3717" w:type="dxa"/>
            <w:tcBorders>
              <w:top w:val="nil"/>
              <w:left w:val="nil"/>
              <w:bottom w:val="single" w:sz="8" w:space="0" w:color="auto"/>
              <w:right w:val="single" w:sz="8" w:space="0" w:color="auto"/>
            </w:tcBorders>
            <w:shd w:val="clear" w:color="auto" w:fill="auto"/>
            <w:noWrap/>
            <w:vAlign w:val="center"/>
          </w:tcPr>
          <w:p w:rsidR="009C07F1" w:rsidRDefault="00E95492">
            <w:pPr>
              <w:spacing w:before="0"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Çadır kurulumu için</w:t>
            </w:r>
          </w:p>
        </w:tc>
      </w:tr>
    </w:tbl>
    <w:p w:rsidR="009C07F1" w:rsidRDefault="009C07F1"/>
    <w:p w:rsidR="009C07F1" w:rsidRDefault="00E95492">
      <w:pPr>
        <w:pStyle w:val="Balk2"/>
        <w:rPr>
          <w:rFonts w:cs="Times New Roman"/>
        </w:rPr>
      </w:pPr>
      <w:bookmarkStart w:id="52" w:name="_Toc190440598"/>
      <w:r>
        <w:rPr>
          <w:rFonts w:cs="Times New Roman"/>
        </w:rPr>
        <w:t>8.5 ÇADIR KURULUM ŞEMASI</w:t>
      </w:r>
      <w:bookmarkEnd w:id="52"/>
    </w:p>
    <w:p w:rsidR="009C07F1" w:rsidRDefault="00E95492">
      <w:r>
        <w:rPr>
          <w:noProof/>
          <w:lang w:eastAsia="tr-TR"/>
        </w:rPr>
        <w:drawing>
          <wp:inline distT="0" distB="0" distL="0" distR="0">
            <wp:extent cx="5784850" cy="4124325"/>
            <wp:effectExtent l="0" t="0" r="635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pic:cNvPicPr>
                  </pic:nvPicPr>
                  <pic:blipFill>
                    <a:blip r:embed="rId19"/>
                    <a:stretch>
                      <a:fillRect/>
                    </a:stretch>
                  </pic:blipFill>
                  <pic:spPr>
                    <a:xfrm>
                      <a:off x="0" y="0"/>
                      <a:ext cx="5812331" cy="4143918"/>
                    </a:xfrm>
                    <a:prstGeom prst="rect">
                      <a:avLst/>
                    </a:prstGeom>
                  </pic:spPr>
                </pic:pic>
              </a:graphicData>
            </a:graphic>
          </wp:inline>
        </w:drawing>
      </w:r>
    </w:p>
    <w:p w:rsidR="009C07F1" w:rsidRDefault="00E95492">
      <w:pPr>
        <w:pStyle w:val="Balk2"/>
      </w:pPr>
      <w:bookmarkStart w:id="53" w:name="_Toc190440599"/>
      <w:r>
        <w:lastRenderedPageBreak/>
        <w:t>8.6.KURULUM ŞEMASI DETAYLARI</w:t>
      </w:r>
      <w:bookmarkEnd w:id="53"/>
    </w:p>
    <w:tbl>
      <w:tblPr>
        <w:tblStyle w:val="DzTablo11"/>
        <w:tblW w:w="9527" w:type="dxa"/>
        <w:tblLook w:val="04A0" w:firstRow="1" w:lastRow="0" w:firstColumn="1" w:lastColumn="0" w:noHBand="0" w:noVBand="1"/>
      </w:tblPr>
      <w:tblGrid>
        <w:gridCol w:w="656"/>
        <w:gridCol w:w="8871"/>
      </w:tblGrid>
      <w:tr w:rsidR="009C07F1" w:rsidTr="009C07F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rPr>
            </w:pPr>
            <w:r>
              <w:rPr>
                <w:rFonts w:ascii="Calibri" w:eastAsia="Times New Roman" w:hAnsi="Calibri" w:cs="Times New Roman"/>
                <w:b w:val="0"/>
              </w:rPr>
              <w:t>16.5 m²  ÇADIR KURULUM ŞEMASI</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HURÇ (PAKET </w:t>
            </w:r>
            <w:r>
              <w:rPr>
                <w:rFonts w:ascii="Calibri" w:eastAsia="Times New Roman" w:hAnsi="Calibri" w:cs="Times New Roman"/>
              </w:rPr>
              <w:t>İÇİNDEKİLER)</w:t>
            </w:r>
          </w:p>
        </w:tc>
      </w:tr>
      <w:tr w:rsidR="009C07F1" w:rsidTr="009C07F1">
        <w:trPr>
          <w:trHeight w:val="270"/>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İSKELET KURCU (1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ÇADIR GÖVESİ (1 ADET) </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İÇ ASTAR (1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ÜST ÖRTÜ (1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KAZIK HURCU (1 ADET)</w:t>
            </w:r>
          </w:p>
        </w:tc>
      </w:tr>
      <w:tr w:rsidR="009C07F1" w:rsidTr="009C07F1">
        <w:trPr>
          <w:trHeight w:val="270"/>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BAĞLANTI ELEMANLARI HURCU (1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İSKELET HURCU İÇİNDEKİLER</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AYAK BORUSU 6 ADET  (194 CM)</w:t>
            </w:r>
          </w:p>
        </w:tc>
      </w:tr>
      <w:tr w:rsidR="009C07F1" w:rsidTr="009C07F1">
        <w:trPr>
          <w:trHeight w:val="270"/>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ÇATI BORUSU 6 </w:t>
            </w:r>
            <w:r>
              <w:rPr>
                <w:rFonts w:ascii="Calibri" w:eastAsia="Times New Roman" w:hAnsi="Calibri" w:cs="Times New Roman"/>
              </w:rPr>
              <w:t>ADET  (194 CM)</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ÇATI BORUSU 6 ADET  (155 CM)</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BAĞLANTI ELEMANLARI HURCU İÇİNDEKİLER</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 LÜ ARA BAĞLANTILARI (6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 LÜ ARA BAĞLANTILARI (3 ADET)</w:t>
            </w:r>
          </w:p>
        </w:tc>
      </w:tr>
      <w:tr w:rsidR="009C07F1" w:rsidTr="009C07F1">
        <w:trPr>
          <w:trHeight w:val="270"/>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KAZIK HURCU İÇİNDEKİLER</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40 CM</w:t>
            </w:r>
            <w:r>
              <w:rPr>
                <w:rFonts w:ascii="Calibri" w:eastAsia="Times New Roman" w:hAnsi="Calibri" w:cs="Times New Roman"/>
                <w:b/>
              </w:rPr>
              <w:t xml:space="preserve"> T </w:t>
            </w:r>
            <w:r>
              <w:rPr>
                <w:rFonts w:ascii="Calibri" w:eastAsia="Times New Roman" w:hAnsi="Calibri" w:cs="Times New Roman"/>
              </w:rPr>
              <w:t>KAZIK (8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25 CM </w:t>
            </w:r>
            <w:r>
              <w:rPr>
                <w:rFonts w:ascii="Calibri" w:eastAsia="Times New Roman" w:hAnsi="Calibri" w:cs="Times New Roman"/>
                <w:b/>
              </w:rPr>
              <w:t>T</w:t>
            </w:r>
            <w:r>
              <w:rPr>
                <w:rFonts w:ascii="Calibri" w:eastAsia="Times New Roman" w:hAnsi="Calibri" w:cs="Times New Roman"/>
              </w:rPr>
              <w:t xml:space="preserve"> KAZIK (9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16X300 MM </w:t>
            </w:r>
            <w:r>
              <w:rPr>
                <w:rFonts w:ascii="Calibri" w:eastAsia="Times New Roman" w:hAnsi="Calibri" w:cs="Times New Roman"/>
              </w:rPr>
              <w:t>ÇİVİ KAZIK (6 ADET)</w:t>
            </w:r>
          </w:p>
        </w:tc>
      </w:tr>
      <w:tr w:rsidR="009C07F1" w:rsidTr="009C07F1">
        <w:trPr>
          <w:trHeight w:val="270"/>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1,5 KG ÇEKİÇ (1 ADET)</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İSKELET KURULUMU</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KISA BORULAR</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UZUN BORULAR</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ASTAR MONTAJI</w:t>
            </w:r>
          </w:p>
        </w:tc>
      </w:tr>
      <w:tr w:rsidR="009C07F1" w:rsidTr="009C07F1">
        <w:trPr>
          <w:trHeight w:val="78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Çadır iç astarını çadır iskeletinin arka üst kısmından başlayarak 33 adet kanca bağlantılarını yapınız. Astar fermuarının olduğu </w:t>
            </w:r>
            <w:r>
              <w:rPr>
                <w:rFonts w:ascii="Calibri" w:eastAsia="Times New Roman" w:hAnsi="Calibri" w:cs="Times New Roman"/>
              </w:rPr>
              <w:t>hizada bulunan kancaları iskeletin orta kısmına takınız.</w:t>
            </w:r>
          </w:p>
        </w:tc>
      </w:tr>
      <w:tr w:rsidR="009C07F1" w:rsidTr="009C07F1">
        <w:trPr>
          <w:trHeight w:val="270"/>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Üst örtüyü sererek bağcıklar vasıtası ile iskelete bağlayınız.</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GÖVDE MONTAJI</w:t>
            </w:r>
          </w:p>
        </w:tc>
      </w:tr>
      <w:tr w:rsidR="009C07F1" w:rsidTr="009C07F1">
        <w:trPr>
          <w:trHeight w:val="517"/>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Çadır gövde ön kapısı, astar ön kapısı ile aynı hizaya gelecek şekilde iskelet giydirilir.</w:t>
            </w:r>
          </w:p>
        </w:tc>
      </w:tr>
      <w:tr w:rsidR="009C07F1" w:rsidTr="009C07F1">
        <w:trPr>
          <w:trHeight w:val="886"/>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lastRenderedPageBreak/>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Çadırın diğer taraftaki ayak borularını takınız. İç astar taban gerdirme kancalarını ayaklarda bulunan saclara takarak gerdirme işlemini yapınız. Astar tabanını gerdirmek için tabanda bulunan halkalara 25cm’lik </w:t>
            </w:r>
            <w:r>
              <w:rPr>
                <w:rFonts w:ascii="Calibri" w:eastAsia="Times New Roman" w:hAnsi="Calibri" w:cs="Times New Roman"/>
                <w:b/>
              </w:rPr>
              <w:t xml:space="preserve">T </w:t>
            </w:r>
            <w:r>
              <w:rPr>
                <w:rFonts w:ascii="Calibri" w:eastAsia="Times New Roman" w:hAnsi="Calibri" w:cs="Times New Roman"/>
              </w:rPr>
              <w:t>kazıkları çakınız.</w:t>
            </w:r>
          </w:p>
        </w:tc>
      </w:tr>
      <w:tr w:rsidR="009C07F1" w:rsidTr="009C07F1">
        <w:trPr>
          <w:trHeight w:val="390"/>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Pr>
                <w:rFonts w:ascii="Calibri" w:eastAsia="Times New Roman" w:hAnsi="Calibri" w:cs="Times New Roman"/>
                <w:b/>
              </w:rPr>
              <w:t>ÇADIR SABİTLEME</w:t>
            </w:r>
          </w:p>
        </w:tc>
      </w:tr>
      <w:tr w:rsidR="009C07F1" w:rsidTr="009C07F1">
        <w:trPr>
          <w:trHeight w:val="921"/>
        </w:trPr>
        <w:tc>
          <w:tcPr>
            <w:cnfStyle w:val="001000000000" w:firstRow="0" w:lastRow="0" w:firstColumn="1" w:lastColumn="0" w:oddVBand="0" w:evenVBand="0" w:oddHBand="0" w:evenHBand="0" w:firstRowFirstColumn="0" w:firstRowLastColumn="0" w:lastRowFirstColumn="0" w:lastRowLastColumn="0"/>
            <w:tcW w:w="656" w:type="dxa"/>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Ön ve arka çadır fermuarını kapatıp ayak borularını çadır köşelerine gelecek şekilde hizalayın daha sonra çivi kazıklar ile ayakları zemine sabitleyin yan gerdirmeler için çadırın 1mt. Uzağına 40 cm’lik </w:t>
            </w:r>
            <w:r>
              <w:rPr>
                <w:rFonts w:ascii="Calibri" w:eastAsia="Times New Roman" w:hAnsi="Calibri" w:cs="Times New Roman"/>
                <w:b/>
              </w:rPr>
              <w:t xml:space="preserve">T </w:t>
            </w:r>
            <w:r>
              <w:rPr>
                <w:rFonts w:ascii="Calibri" w:eastAsia="Times New Roman" w:hAnsi="Calibri" w:cs="Times New Roman"/>
              </w:rPr>
              <w:t>kazıkları çakın. Çadır gergi ipleri vasıtasıyla çad</w:t>
            </w:r>
            <w:r>
              <w:rPr>
                <w:rFonts w:ascii="Calibri" w:eastAsia="Times New Roman" w:hAnsi="Calibri" w:cs="Times New Roman"/>
              </w:rPr>
              <w:t>ırı sabitleyin.</w:t>
            </w:r>
          </w:p>
        </w:tc>
      </w:tr>
      <w:tr w:rsidR="009C07F1" w:rsidTr="009C07F1">
        <w:trPr>
          <w:trHeight w:val="258"/>
        </w:trPr>
        <w:tc>
          <w:tcPr>
            <w:cnfStyle w:val="001000000000" w:firstRow="0" w:lastRow="0" w:firstColumn="1" w:lastColumn="0" w:oddVBand="0" w:evenVBand="0" w:oddHBand="0" w:evenHBand="0" w:firstRowFirstColumn="0" w:firstRowLastColumn="0" w:lastRowFirstColumn="0" w:lastRowLastColumn="0"/>
            <w:tcW w:w="656" w:type="dxa"/>
            <w:shd w:val="clear" w:color="auto" w:fill="F2F2F2" w:themeFill="background1" w:themeFillShade="F2"/>
          </w:tcPr>
          <w:p w:rsidR="009C07F1" w:rsidRDefault="00E95492">
            <w:pPr>
              <w:spacing w:before="0" w:after="160" w:line="259" w:lineRule="auto"/>
              <w:jc w:val="left"/>
              <w:rPr>
                <w:rFonts w:ascii="Calibri" w:eastAsia="Times New Roman" w:hAnsi="Calibri" w:cs="Times New Roman"/>
                <w:b w:val="0"/>
                <w:bCs w:val="0"/>
              </w:rPr>
            </w:pPr>
            <w:r>
              <w:rPr>
                <w:rFonts w:ascii="Calibri" w:eastAsia="Times New Roman" w:hAnsi="Calibri" w:cs="Times New Roman"/>
              </w:rPr>
              <w:t>TR</w:t>
            </w:r>
          </w:p>
        </w:tc>
        <w:tc>
          <w:tcPr>
            <w:tcW w:w="8871" w:type="dxa"/>
            <w:shd w:val="clear" w:color="auto" w:fill="F2F2F2" w:themeFill="background1" w:themeFillShade="F2"/>
          </w:tcPr>
          <w:p w:rsidR="009C07F1" w:rsidRDefault="00E95492">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Çadır kullanıma hazır hale gelmiştir.</w:t>
            </w:r>
          </w:p>
        </w:tc>
      </w:tr>
    </w:tbl>
    <w:p w:rsidR="009C07F1" w:rsidRDefault="009C07F1"/>
    <w:p w:rsidR="009C07F1" w:rsidRDefault="00E95492">
      <w:pPr>
        <w:pStyle w:val="Balk2"/>
      </w:pPr>
      <w:bookmarkStart w:id="54" w:name="_Toc190440600"/>
      <w:r>
        <w:t>8.7 ÇADIR KURULUMUNDA DİKKAT EDİLECEK HUSUSLAR:</w:t>
      </w:r>
      <w:bookmarkEnd w:id="54"/>
    </w:p>
    <w:p w:rsidR="009C07F1" w:rsidRDefault="00E95492">
      <w:pPr>
        <w:pStyle w:val="ListeParagraf"/>
        <w:numPr>
          <w:ilvl w:val="0"/>
          <w:numId w:val="19"/>
        </w:numPr>
        <w:jc w:val="left"/>
        <w:rPr>
          <w:sz w:val="24"/>
          <w:szCs w:val="24"/>
        </w:rPr>
      </w:pPr>
      <w:r>
        <w:rPr>
          <w:sz w:val="24"/>
          <w:szCs w:val="24"/>
        </w:rPr>
        <w:t>Çadır kurulumu yapılacak alanın yağmur suyu drenaj hattı üzerinde olmamasına ve durgun yağmur suyu birikmesi üzerinde olmamasına,</w:t>
      </w:r>
    </w:p>
    <w:p w:rsidR="009C07F1" w:rsidRDefault="00E95492">
      <w:pPr>
        <w:pStyle w:val="ListeParagraf"/>
        <w:numPr>
          <w:ilvl w:val="0"/>
          <w:numId w:val="19"/>
        </w:numPr>
        <w:jc w:val="left"/>
        <w:rPr>
          <w:sz w:val="24"/>
          <w:szCs w:val="24"/>
        </w:rPr>
      </w:pPr>
      <w:r>
        <w:rPr>
          <w:sz w:val="24"/>
          <w:szCs w:val="24"/>
        </w:rPr>
        <w:t xml:space="preserve">Çadır kurulumu </w:t>
      </w:r>
      <w:r>
        <w:rPr>
          <w:sz w:val="24"/>
          <w:szCs w:val="24"/>
        </w:rPr>
        <w:t>yapılacak alanın heyelan, çığ, orman yangınları, araç devrilmesi, kimyasal madde depoları vb. tehlikelerden uzak olmasına,</w:t>
      </w:r>
    </w:p>
    <w:p w:rsidR="009C07F1" w:rsidRDefault="00E95492">
      <w:pPr>
        <w:pStyle w:val="ListeParagraf"/>
        <w:numPr>
          <w:ilvl w:val="0"/>
          <w:numId w:val="19"/>
        </w:numPr>
        <w:jc w:val="left"/>
        <w:rPr>
          <w:sz w:val="24"/>
          <w:szCs w:val="24"/>
        </w:rPr>
      </w:pPr>
      <w:r>
        <w:rPr>
          <w:sz w:val="24"/>
          <w:szCs w:val="24"/>
        </w:rPr>
        <w:t>Çadır kurulumu yapılacak alanın otoyol ve trafik alanlarından uzak olmasına,</w:t>
      </w:r>
    </w:p>
    <w:p w:rsidR="009C07F1" w:rsidRDefault="00E95492">
      <w:pPr>
        <w:pStyle w:val="ListeParagraf"/>
        <w:numPr>
          <w:ilvl w:val="0"/>
          <w:numId w:val="19"/>
        </w:numPr>
        <w:jc w:val="left"/>
        <w:rPr>
          <w:sz w:val="24"/>
          <w:szCs w:val="24"/>
        </w:rPr>
      </w:pPr>
      <w:r>
        <w:rPr>
          <w:sz w:val="24"/>
          <w:szCs w:val="24"/>
        </w:rPr>
        <w:t>Çadır kurulumu yapılacak alanın dere yataklarının yakını</w:t>
      </w:r>
      <w:r>
        <w:rPr>
          <w:sz w:val="24"/>
          <w:szCs w:val="24"/>
        </w:rPr>
        <w:t>nda ve sel tehlikesi oluşabilecek alanlarda olmamasına,</w:t>
      </w:r>
    </w:p>
    <w:p w:rsidR="009C07F1" w:rsidRDefault="00E95492">
      <w:pPr>
        <w:pStyle w:val="ListeParagraf"/>
        <w:numPr>
          <w:ilvl w:val="0"/>
          <w:numId w:val="19"/>
        </w:numPr>
        <w:jc w:val="left"/>
        <w:rPr>
          <w:sz w:val="24"/>
          <w:szCs w:val="24"/>
        </w:rPr>
      </w:pPr>
      <w:r>
        <w:rPr>
          <w:sz w:val="24"/>
          <w:szCs w:val="24"/>
        </w:rPr>
        <w:t>Zeminin mümkün olduğunca eğimli olmamasına, eğimli yüzeyde çalışıyorsa konaklama konforu açısından %2’lik bir 400cm uzunluğundaki bir çadırda giriş kapısı ile çıkış kapısı arasında 8cm’lik bir yüksekl</w:t>
      </w:r>
      <w:r>
        <w:rPr>
          <w:sz w:val="24"/>
          <w:szCs w:val="24"/>
        </w:rPr>
        <w:t xml:space="preserve">ik farkı oluşturacağından zeminde uyumanın zor olacağı hesaba katılmalıdır. </w:t>
      </w:r>
    </w:p>
    <w:p w:rsidR="009C07F1" w:rsidRDefault="00E95492">
      <w:pPr>
        <w:pStyle w:val="ListeParagraf"/>
        <w:numPr>
          <w:ilvl w:val="0"/>
          <w:numId w:val="19"/>
        </w:numPr>
        <w:jc w:val="left"/>
        <w:rPr>
          <w:sz w:val="24"/>
          <w:szCs w:val="24"/>
        </w:rPr>
      </w:pPr>
      <w:r>
        <w:rPr>
          <w:sz w:val="24"/>
          <w:szCs w:val="24"/>
        </w:rPr>
        <w:t>Çadır kurulumu yapılacak alandaki çalı, taş vb. sivri cisimlerin temizliğinin yapılmasına dikkat edilir.</w:t>
      </w:r>
    </w:p>
    <w:p w:rsidR="009C07F1" w:rsidRDefault="00E95492">
      <w:pPr>
        <w:pStyle w:val="ListeParagraf"/>
        <w:jc w:val="left"/>
        <w:rPr>
          <w:sz w:val="24"/>
          <w:szCs w:val="24"/>
        </w:rPr>
      </w:pPr>
      <w:r>
        <w:rPr>
          <w:noProof/>
          <w:sz w:val="24"/>
          <w:szCs w:val="24"/>
          <w:lang w:eastAsia="tr-TR"/>
        </w:rPr>
        <w:lastRenderedPageBreak/>
        <w:drawing>
          <wp:anchor distT="0" distB="0" distL="114300" distR="114300" simplePos="0" relativeHeight="251664384" behindDoc="1" locked="0" layoutInCell="1" allowOverlap="1">
            <wp:simplePos x="0" y="0"/>
            <wp:positionH relativeFrom="column">
              <wp:posOffset>309880</wp:posOffset>
            </wp:positionH>
            <wp:positionV relativeFrom="paragraph">
              <wp:posOffset>233680</wp:posOffset>
            </wp:positionV>
            <wp:extent cx="5181600" cy="2505075"/>
            <wp:effectExtent l="0" t="0" r="0" b="9525"/>
            <wp:wrapTight wrapText="bothSides">
              <wp:wrapPolygon edited="0">
                <wp:start x="0" y="0"/>
                <wp:lineTo x="0" y="21518"/>
                <wp:lineTo x="21521" y="21518"/>
                <wp:lineTo x="21521"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81600" cy="2505075"/>
                    </a:xfrm>
                    <a:prstGeom prst="rect">
                      <a:avLst/>
                    </a:prstGeom>
                    <a:noFill/>
                    <a:ln>
                      <a:noFill/>
                    </a:ln>
                  </pic:spPr>
                </pic:pic>
              </a:graphicData>
            </a:graphic>
          </wp:anchor>
        </w:drawing>
      </w:r>
    </w:p>
    <w:p w:rsidR="009C07F1" w:rsidRDefault="00E95492">
      <w:pPr>
        <w:pStyle w:val="Balk2"/>
      </w:pPr>
      <w:bookmarkStart w:id="55" w:name="_Toc190440601"/>
      <w:r>
        <w:t>8.8 OPERASYON, KURULUM ve SÖKÜM (</w:t>
      </w:r>
      <w:r>
        <w:rPr>
          <w:rFonts w:eastAsia="Times New Roman"/>
        </w:rPr>
        <w:t>16.5 M² ÇADIR)</w:t>
      </w:r>
      <w:r>
        <w:t>:</w:t>
      </w:r>
      <w:bookmarkEnd w:id="55"/>
    </w:p>
    <w:p w:rsidR="009C07F1" w:rsidRDefault="00E95492">
      <w:pPr>
        <w:pStyle w:val="Balk3"/>
      </w:pPr>
      <w:bookmarkStart w:id="56" w:name="_Toc190440602"/>
      <w:r>
        <w:t>8.8.1ÇADIR KURULUMU YAP</w:t>
      </w:r>
      <w:r>
        <w:t>ILIRKEN TAKİP EDİLMESİ GEREKEN AŞAMALAR AŞAĞIDA BELİRTİLMEKTEDİR:</w:t>
      </w:r>
      <w:bookmarkEnd w:id="56"/>
    </w:p>
    <w:p w:rsidR="009C07F1" w:rsidRDefault="00E95492">
      <w:pPr>
        <w:pStyle w:val="ListeParagraf"/>
        <w:numPr>
          <w:ilvl w:val="0"/>
          <w:numId w:val="20"/>
        </w:numPr>
        <w:jc w:val="left"/>
        <w:rPr>
          <w:color w:val="000000" w:themeColor="text1"/>
          <w:sz w:val="24"/>
          <w:szCs w:val="24"/>
        </w:rPr>
      </w:pPr>
      <w:r>
        <w:rPr>
          <w:color w:val="000000" w:themeColor="text1"/>
          <w:sz w:val="24"/>
          <w:szCs w:val="24"/>
        </w:rPr>
        <w:t>Kurulum yapılacak olan çadırlar daha önceden belirlenen alana götürülür,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Çadırların hizalanabilmesi için sızal halat ile tebeşir çizgisi uygulaması yapılır,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Çadır kurulum malzemeleri hurçtan</w:t>
      </w:r>
      <w:r>
        <w:rPr>
          <w:color w:val="000000" w:themeColor="text1"/>
          <w:sz w:val="24"/>
          <w:szCs w:val="24"/>
        </w:rPr>
        <w:t xml:space="preserve"> çıkarılıp gruplandırılır,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Bağlantı aparatları iskelet malzemesine takılır,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Çadır iskeletinin çatısı (çadır aşığı) ve bir taraftaki ayaklar takılır,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İç astarın kapı yönü tespit edilir,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 xml:space="preserve">Astar kancaları ve astar bağlama lastikleri üstten takılmak suretiyle </w:t>
      </w:r>
      <w:r>
        <w:rPr>
          <w:color w:val="000000" w:themeColor="text1"/>
          <w:sz w:val="24"/>
          <w:szCs w:val="24"/>
        </w:rPr>
        <w:t>astar iskeletine sabitlenir,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Yalıtım örtüsü (terleme bezi) çadır iskeletinin üzerine serilip sabitlenir,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Üst gövde aşık hizasına serilip sabitlenir,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Ana iskelete bağlantısı yapılmayan diğer ayakların gövdenin altından bağlantısı yapılır,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 xml:space="preserve">Astar ve gövdeye </w:t>
      </w:r>
      <w:r>
        <w:rPr>
          <w:color w:val="000000" w:themeColor="text1"/>
          <w:sz w:val="24"/>
          <w:szCs w:val="24"/>
        </w:rPr>
        <w:t>dikili tekstil kolonlar ayak pabuçlarındaki sabitleme noktalarına bağlanır,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Her iki kapı fermuarı çekilir,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Çadır iskeletinin 6 adet ayağına ait çivi kazıklar çakılır,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Astarı yere sabitlemek için T kazıklar çakılır,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t>Yan gergi ipleri çatıyı gerdirecek şekild</w:t>
      </w:r>
      <w:r>
        <w:rPr>
          <w:color w:val="000000" w:themeColor="text1"/>
          <w:sz w:val="24"/>
          <w:szCs w:val="24"/>
        </w:rPr>
        <w:t>e çakılır,</w:t>
      </w:r>
    </w:p>
    <w:p w:rsidR="009C07F1" w:rsidRDefault="00E95492">
      <w:pPr>
        <w:pStyle w:val="ListeParagraf"/>
        <w:numPr>
          <w:ilvl w:val="0"/>
          <w:numId w:val="20"/>
        </w:numPr>
        <w:jc w:val="left"/>
        <w:rPr>
          <w:color w:val="000000" w:themeColor="text1"/>
          <w:sz w:val="24"/>
          <w:szCs w:val="24"/>
        </w:rPr>
      </w:pPr>
      <w:r>
        <w:rPr>
          <w:color w:val="000000" w:themeColor="text1"/>
          <w:sz w:val="24"/>
          <w:szCs w:val="24"/>
        </w:rPr>
        <w:lastRenderedPageBreak/>
        <w:t>Eğer soba kurulumu yapılacak ise karbon keçe ve soba sacı sabitlendikten sonra kurulum tamamlanır.</w:t>
      </w:r>
    </w:p>
    <w:p w:rsidR="009C07F1" w:rsidRDefault="00E95492">
      <w:pPr>
        <w:pStyle w:val="Balk3"/>
      </w:pPr>
      <w:bookmarkStart w:id="57" w:name="_Toc190440603"/>
      <w:r>
        <w:t>8.8.2 ÇADIR SÖKÜMÜ YAPILIRKEN TAKİP EDİLMESİ GEREKEN AŞAMALAR AŞAĞIDA BELİRTİLMEKTEDİR:</w:t>
      </w:r>
      <w:bookmarkEnd w:id="57"/>
    </w:p>
    <w:p w:rsidR="009C07F1" w:rsidRDefault="00E95492">
      <w:pPr>
        <w:pStyle w:val="ListeParagraf"/>
        <w:numPr>
          <w:ilvl w:val="0"/>
          <w:numId w:val="21"/>
        </w:numPr>
        <w:jc w:val="left"/>
        <w:rPr>
          <w:color w:val="000000" w:themeColor="text1"/>
          <w:sz w:val="24"/>
          <w:szCs w:val="24"/>
        </w:rPr>
      </w:pPr>
      <w:r>
        <w:rPr>
          <w:color w:val="000000" w:themeColor="text1"/>
          <w:sz w:val="24"/>
          <w:szCs w:val="24"/>
        </w:rPr>
        <w:t>Soba kurulumu yapılmış ise soba sacı sökülür,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Yan gerdirme</w:t>
      </w:r>
      <w:r>
        <w:rPr>
          <w:color w:val="000000" w:themeColor="text1"/>
          <w:sz w:val="24"/>
          <w:szCs w:val="24"/>
        </w:rPr>
        <w:t xml:space="preserve"> ipleri T kazıklardan sökülür,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Çadır sabitleme kazıkları sökülür,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Tüm kazıklar temizlenip kazık torbasına yerleştirilir,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Pencere kapakları kapatılır,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Çadır içerisindeki yabancı cisimler çıkarılıp çadır içerisi temizlenir,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Çadır nemli ise kurutulur,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Yan tar</w:t>
      </w:r>
      <w:r>
        <w:rPr>
          <w:color w:val="000000" w:themeColor="text1"/>
          <w:sz w:val="24"/>
          <w:szCs w:val="24"/>
        </w:rPr>
        <w:t>afta bulunan üç adet iskelet ayağı sökülüp yan aşık hizasına indirilir,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Üst gövde terleme bezi ve iç astar tamamen kuruduktan emin olduktan sonra serilip katlanır,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İskelet boruları ve ara bağlantı parçaları sökülüp hurçlara yerleştirilir,</w:t>
      </w:r>
    </w:p>
    <w:p w:rsidR="009C07F1" w:rsidRDefault="00E95492">
      <w:pPr>
        <w:pStyle w:val="ListeParagraf"/>
        <w:numPr>
          <w:ilvl w:val="0"/>
          <w:numId w:val="21"/>
        </w:numPr>
        <w:jc w:val="left"/>
        <w:rPr>
          <w:color w:val="000000" w:themeColor="text1"/>
          <w:sz w:val="24"/>
          <w:szCs w:val="24"/>
        </w:rPr>
      </w:pPr>
      <w:r>
        <w:rPr>
          <w:color w:val="000000" w:themeColor="text1"/>
          <w:sz w:val="24"/>
          <w:szCs w:val="24"/>
        </w:rPr>
        <w:t xml:space="preserve">Bütün hurçlanmış </w:t>
      </w:r>
      <w:r>
        <w:rPr>
          <w:color w:val="000000" w:themeColor="text1"/>
          <w:sz w:val="24"/>
          <w:szCs w:val="24"/>
        </w:rPr>
        <w:t>ve bağlanmış çadır ekipmanları ana hurcun içerisine yerleştirilip fermuarı kapatıldıktan sonra operasyon sonlandırılır.</w:t>
      </w:r>
    </w:p>
    <w:p w:rsidR="009C07F1" w:rsidRDefault="00E95492">
      <w:pPr>
        <w:pStyle w:val="Balk2"/>
      </w:pPr>
      <w:bookmarkStart w:id="58" w:name="_Toc190440604"/>
      <w:r>
        <w:t>8.9 OPERASYON, KURULUM ve SÖKÜM (</w:t>
      </w:r>
      <w:r>
        <w:rPr>
          <w:rFonts w:eastAsia="Times New Roman"/>
        </w:rPr>
        <w:t>112 M² GENEL MAKSAT ÇADIRI)</w:t>
      </w:r>
      <w:r>
        <w:t>:</w:t>
      </w:r>
      <w:bookmarkEnd w:id="58"/>
    </w:p>
    <w:p w:rsidR="009C07F1" w:rsidRDefault="00E95492">
      <w:pPr>
        <w:pStyle w:val="Balk3"/>
      </w:pPr>
      <w:bookmarkStart w:id="59" w:name="_Toc190440605"/>
      <w:r>
        <w:t>8.9.1 ÇADIR KURULUMU YAPILIRKEN TAKİP EDİLMESİ GEREKEN AŞAMALAR AŞAĞIDA BE</w:t>
      </w:r>
      <w:r>
        <w:t>LİRTİLMEKTEDİR:</w:t>
      </w:r>
      <w:bookmarkEnd w:id="59"/>
    </w:p>
    <w:p w:rsidR="009C07F1" w:rsidRDefault="00E95492">
      <w:pPr>
        <w:pStyle w:val="ListeParagraf"/>
        <w:numPr>
          <w:ilvl w:val="0"/>
          <w:numId w:val="22"/>
        </w:numPr>
        <w:spacing w:after="120"/>
        <w:jc w:val="left"/>
        <w:rPr>
          <w:rFonts w:cs="Times New Roman"/>
          <w:color w:val="000000" w:themeColor="text1"/>
          <w:sz w:val="24"/>
          <w:szCs w:val="24"/>
        </w:rPr>
      </w:pPr>
      <w:r>
        <w:rPr>
          <w:rFonts w:cs="Times New Roman"/>
          <w:color w:val="000000" w:themeColor="text1"/>
          <w:sz w:val="24"/>
          <w:szCs w:val="24"/>
        </w:rPr>
        <w:t>Kurulum yapılacak olan çadırlar daha önceden belirlenen alana götürülür,</w:t>
      </w:r>
    </w:p>
    <w:p w:rsidR="009C07F1" w:rsidRDefault="00E95492">
      <w:pPr>
        <w:pStyle w:val="ListeParagraf"/>
        <w:numPr>
          <w:ilvl w:val="0"/>
          <w:numId w:val="22"/>
        </w:numPr>
        <w:spacing w:after="120"/>
        <w:jc w:val="left"/>
        <w:rPr>
          <w:rFonts w:cs="Times New Roman"/>
          <w:color w:val="000000" w:themeColor="text1"/>
          <w:sz w:val="24"/>
          <w:szCs w:val="24"/>
        </w:rPr>
      </w:pPr>
      <w:r>
        <w:rPr>
          <w:rFonts w:cs="Times New Roman"/>
          <w:color w:val="000000" w:themeColor="text1"/>
          <w:sz w:val="24"/>
          <w:szCs w:val="24"/>
        </w:rPr>
        <w:t>Çadırların hizalanabilmesi için sızal halat ile tebeşir çizgisi uygulaması yapılır,</w:t>
      </w:r>
    </w:p>
    <w:p w:rsidR="009C07F1" w:rsidRDefault="00E95492">
      <w:pPr>
        <w:pStyle w:val="ListeParagraf"/>
        <w:numPr>
          <w:ilvl w:val="0"/>
          <w:numId w:val="22"/>
        </w:numPr>
        <w:spacing w:after="120"/>
        <w:jc w:val="left"/>
        <w:rPr>
          <w:rFonts w:cs="Times New Roman"/>
          <w:color w:val="000000" w:themeColor="text1"/>
          <w:sz w:val="24"/>
          <w:szCs w:val="24"/>
        </w:rPr>
      </w:pPr>
      <w:r>
        <w:rPr>
          <w:rFonts w:cs="Times New Roman"/>
          <w:color w:val="000000" w:themeColor="text1"/>
          <w:sz w:val="24"/>
          <w:szCs w:val="24"/>
        </w:rPr>
        <w:t>Çadırın ön (çift açılır) ve arka (tek kapı) kapısı hizalamaya doğru yerleştirilir,</w:t>
      </w:r>
    </w:p>
    <w:p w:rsidR="009C07F1" w:rsidRDefault="00E95492">
      <w:pPr>
        <w:pStyle w:val="ListeParagraf"/>
        <w:numPr>
          <w:ilvl w:val="0"/>
          <w:numId w:val="22"/>
        </w:numPr>
        <w:spacing w:after="120"/>
        <w:jc w:val="left"/>
        <w:rPr>
          <w:rFonts w:cs="Times New Roman"/>
          <w:sz w:val="24"/>
          <w:szCs w:val="24"/>
        </w:rPr>
      </w:pPr>
      <w:r>
        <w:rPr>
          <w:rFonts w:cs="Times New Roman"/>
          <w:sz w:val="24"/>
          <w:szCs w:val="24"/>
        </w:rPr>
        <w:t>Çadırı oluşturan malzemeler (71 adet düz boru, 9 adet bükümlü makas, 9 adet düz makas, 18 adet ayak, 4 adet kapı borusu, 32 adet baston, 2x2 kelebek kapı, 1x2 düz kapı) düz zemine gruplandırılır,</w:t>
      </w:r>
    </w:p>
    <w:p w:rsidR="009C07F1" w:rsidRDefault="00E95492">
      <w:pPr>
        <w:pStyle w:val="ListeParagraf"/>
        <w:numPr>
          <w:ilvl w:val="0"/>
          <w:numId w:val="22"/>
        </w:numPr>
        <w:spacing w:after="120"/>
        <w:jc w:val="left"/>
        <w:rPr>
          <w:rFonts w:cs="Times New Roman"/>
          <w:sz w:val="24"/>
          <w:szCs w:val="24"/>
        </w:rPr>
      </w:pPr>
      <w:r>
        <w:rPr>
          <w:rFonts w:cs="Times New Roman"/>
          <w:sz w:val="24"/>
          <w:szCs w:val="24"/>
        </w:rPr>
        <w:t xml:space="preserve">Ön ve arka kapı bağlı olduğu kapı parçalarına, çevre </w:t>
      </w:r>
      <w:r>
        <w:rPr>
          <w:rFonts w:cs="Times New Roman"/>
          <w:sz w:val="24"/>
          <w:szCs w:val="24"/>
        </w:rPr>
        <w:t>iskeletleri zemindeyken yatay şekilde bağlantıları yapılır,</w:t>
      </w:r>
    </w:p>
    <w:p w:rsidR="009C07F1" w:rsidRDefault="00E95492">
      <w:pPr>
        <w:pStyle w:val="ListeParagraf"/>
        <w:numPr>
          <w:ilvl w:val="0"/>
          <w:numId w:val="22"/>
        </w:numPr>
        <w:spacing w:after="120"/>
        <w:jc w:val="left"/>
        <w:rPr>
          <w:sz w:val="24"/>
          <w:szCs w:val="24"/>
        </w:rPr>
      </w:pPr>
      <w:r>
        <w:rPr>
          <w:sz w:val="24"/>
          <w:szCs w:val="24"/>
        </w:rPr>
        <w:t>Bastonlar hariç düz (aşık) borular, 90</w:t>
      </w:r>
      <w:r>
        <w:rPr>
          <w:rFonts w:cstheme="minorHAnsi"/>
          <w:sz w:val="24"/>
          <w:szCs w:val="24"/>
        </w:rPr>
        <w:t>°</w:t>
      </w:r>
      <w:r>
        <w:rPr>
          <w:sz w:val="24"/>
          <w:szCs w:val="24"/>
        </w:rPr>
        <w:t xml:space="preserve"> olacak şekilde dikine takılır ve baston borular 90</w:t>
      </w:r>
      <w:r>
        <w:rPr>
          <w:rFonts w:cstheme="minorHAnsi"/>
          <w:sz w:val="24"/>
          <w:szCs w:val="24"/>
        </w:rPr>
        <w:t>°</w:t>
      </w:r>
      <w:r>
        <w:rPr>
          <w:sz w:val="24"/>
          <w:szCs w:val="24"/>
        </w:rPr>
        <w:t xml:space="preserve"> olacak şekilde ilk modül yerde oluşturulur,</w:t>
      </w:r>
    </w:p>
    <w:p w:rsidR="009C07F1" w:rsidRDefault="00E95492">
      <w:pPr>
        <w:pStyle w:val="ListeParagraf"/>
        <w:numPr>
          <w:ilvl w:val="0"/>
          <w:numId w:val="22"/>
        </w:numPr>
        <w:spacing w:after="120"/>
        <w:jc w:val="left"/>
        <w:rPr>
          <w:sz w:val="24"/>
          <w:szCs w:val="24"/>
        </w:rPr>
      </w:pPr>
      <w:r>
        <w:rPr>
          <w:sz w:val="24"/>
          <w:szCs w:val="24"/>
        </w:rPr>
        <w:t>Birer sıra atlayarak zeminde çerçeve iskelet oluşturulur,</w:t>
      </w:r>
    </w:p>
    <w:p w:rsidR="009C07F1" w:rsidRDefault="00E95492">
      <w:pPr>
        <w:pStyle w:val="ListeParagraf"/>
        <w:numPr>
          <w:ilvl w:val="0"/>
          <w:numId w:val="22"/>
        </w:numPr>
        <w:spacing w:after="120"/>
        <w:jc w:val="left"/>
        <w:rPr>
          <w:sz w:val="24"/>
          <w:szCs w:val="24"/>
        </w:rPr>
      </w:pPr>
      <w:r>
        <w:rPr>
          <w:sz w:val="24"/>
          <w:szCs w:val="24"/>
        </w:rPr>
        <w:t>Ar</w:t>
      </w:r>
      <w:r>
        <w:rPr>
          <w:sz w:val="24"/>
          <w:szCs w:val="24"/>
        </w:rPr>
        <w:t>a düz borular ve her modül için baston borular takılır,</w:t>
      </w:r>
    </w:p>
    <w:p w:rsidR="009C07F1" w:rsidRDefault="00E95492">
      <w:pPr>
        <w:pStyle w:val="ListeParagraf"/>
        <w:numPr>
          <w:ilvl w:val="0"/>
          <w:numId w:val="22"/>
        </w:numPr>
        <w:spacing w:after="120"/>
        <w:jc w:val="left"/>
        <w:rPr>
          <w:sz w:val="24"/>
          <w:szCs w:val="24"/>
        </w:rPr>
      </w:pPr>
      <w:r>
        <w:rPr>
          <w:sz w:val="24"/>
          <w:szCs w:val="24"/>
        </w:rPr>
        <w:lastRenderedPageBreak/>
        <w:t xml:space="preserve">Genel Maksat Çadırları 8 modül ve bir tarafı 9 ayaklı olacak şekilde dizayn edilmiştir. 1. ve 8. Modüllere ön ve arka kapılar gelecek şekildedir. 3. 5. ve 7. Modüller yerde birleştirilir. 2. 4. ve 6. </w:t>
      </w:r>
      <w:r>
        <w:rPr>
          <w:sz w:val="24"/>
          <w:szCs w:val="24"/>
        </w:rPr>
        <w:t>Modüller ayağa kaldırılıp ara bağlantı parçaları takılır,</w:t>
      </w:r>
    </w:p>
    <w:p w:rsidR="009C07F1" w:rsidRDefault="00E95492">
      <w:pPr>
        <w:pStyle w:val="ListeParagraf"/>
        <w:numPr>
          <w:ilvl w:val="0"/>
          <w:numId w:val="22"/>
        </w:numPr>
        <w:spacing w:after="120"/>
        <w:jc w:val="left"/>
        <w:rPr>
          <w:sz w:val="24"/>
          <w:szCs w:val="24"/>
        </w:rPr>
      </w:pPr>
      <w:r>
        <w:rPr>
          <w:sz w:val="24"/>
          <w:szCs w:val="24"/>
        </w:rPr>
        <w:t xml:space="preserve">Oluşturulan modüller, ayrı ayrı olacak şekilde naylon iplerle kendi içlerinde alt ve üst çerçeve iskeletine bağlanır, </w:t>
      </w:r>
    </w:p>
    <w:p w:rsidR="009C07F1" w:rsidRDefault="00E95492">
      <w:pPr>
        <w:pStyle w:val="ListeParagraf"/>
        <w:numPr>
          <w:ilvl w:val="0"/>
          <w:numId w:val="22"/>
        </w:numPr>
        <w:spacing w:after="120"/>
        <w:jc w:val="left"/>
        <w:rPr>
          <w:sz w:val="24"/>
          <w:szCs w:val="24"/>
        </w:rPr>
      </w:pPr>
      <w:r>
        <w:rPr>
          <w:sz w:val="24"/>
          <w:szCs w:val="24"/>
        </w:rPr>
        <w:t xml:space="preserve">Modüller oluşturulduktan sonra çadırın iç zemininden çapraz olacak şekilde her </w:t>
      </w:r>
      <w:r>
        <w:rPr>
          <w:sz w:val="24"/>
          <w:szCs w:val="24"/>
        </w:rPr>
        <w:t>iki zıt köşeden köşeye uzunluklar ölçülür ve aynı olması sağlanır (aksi halde çadır dik durmayacaktır.)</w:t>
      </w:r>
    </w:p>
    <w:p w:rsidR="009C07F1" w:rsidRDefault="00E95492">
      <w:pPr>
        <w:spacing w:after="120"/>
        <w:jc w:val="left"/>
        <w:rPr>
          <w:sz w:val="24"/>
          <w:szCs w:val="24"/>
        </w:rPr>
      </w:pPr>
      <w:r>
        <w:rPr>
          <w:noProof/>
          <w:lang w:eastAsia="tr-TR"/>
        </w:rPr>
        <w:drawing>
          <wp:anchor distT="0" distB="0" distL="114300" distR="114300" simplePos="0" relativeHeight="251662336" behindDoc="1" locked="0" layoutInCell="1" allowOverlap="1">
            <wp:simplePos x="0" y="0"/>
            <wp:positionH relativeFrom="margin">
              <wp:posOffset>490855</wp:posOffset>
            </wp:positionH>
            <wp:positionV relativeFrom="paragraph">
              <wp:posOffset>179070</wp:posOffset>
            </wp:positionV>
            <wp:extent cx="4972685" cy="1657350"/>
            <wp:effectExtent l="0" t="0" r="0" b="0"/>
            <wp:wrapTight wrapText="bothSides">
              <wp:wrapPolygon edited="0">
                <wp:start x="0" y="0"/>
                <wp:lineTo x="0" y="21352"/>
                <wp:lineTo x="21514" y="21352"/>
                <wp:lineTo x="21514"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72685" cy="1657350"/>
                    </a:xfrm>
                    <a:prstGeom prst="rect">
                      <a:avLst/>
                    </a:prstGeom>
                  </pic:spPr>
                </pic:pic>
              </a:graphicData>
            </a:graphic>
          </wp:anchor>
        </w:drawing>
      </w:r>
    </w:p>
    <w:p w:rsidR="009C07F1" w:rsidRDefault="00E95492">
      <w:pPr>
        <w:pStyle w:val="ListeParagraf"/>
        <w:numPr>
          <w:ilvl w:val="0"/>
          <w:numId w:val="22"/>
        </w:numPr>
        <w:spacing w:after="120"/>
        <w:jc w:val="left"/>
        <w:rPr>
          <w:sz w:val="24"/>
          <w:szCs w:val="24"/>
        </w:rPr>
      </w:pPr>
      <w:r>
        <w:rPr>
          <w:sz w:val="24"/>
          <w:szCs w:val="24"/>
        </w:rPr>
        <w:t>Çadırın tam gönyesinde olduğu tespit edildikten sonra, sırasıyla polietilen brandadan imal iç astar, alüminyum çift katlı hava baloncuklu ısı izolasyo</w:t>
      </w:r>
      <w:r>
        <w:rPr>
          <w:sz w:val="24"/>
          <w:szCs w:val="24"/>
        </w:rPr>
        <w:t>nu ve en dış pvc gövde  çekilir,</w:t>
      </w:r>
    </w:p>
    <w:p w:rsidR="009C07F1" w:rsidRDefault="00E95492">
      <w:pPr>
        <w:pStyle w:val="ListeParagraf"/>
        <w:numPr>
          <w:ilvl w:val="0"/>
          <w:numId w:val="22"/>
        </w:numPr>
        <w:spacing w:after="120"/>
        <w:jc w:val="left"/>
        <w:rPr>
          <w:sz w:val="24"/>
          <w:szCs w:val="24"/>
        </w:rPr>
      </w:pPr>
      <w:r>
        <w:rPr>
          <w:sz w:val="24"/>
          <w:szCs w:val="24"/>
        </w:rPr>
        <w:t>Tüm katmanlar çekilip pencere yerleri görüş açısına göre ayarlanır,</w:t>
      </w:r>
    </w:p>
    <w:p w:rsidR="009C07F1" w:rsidRDefault="00E95492">
      <w:pPr>
        <w:pStyle w:val="ListeParagraf"/>
        <w:numPr>
          <w:ilvl w:val="0"/>
          <w:numId w:val="22"/>
        </w:numPr>
        <w:spacing w:after="120"/>
        <w:jc w:val="left"/>
        <w:rPr>
          <w:sz w:val="24"/>
          <w:szCs w:val="24"/>
        </w:rPr>
      </w:pPr>
      <w:r>
        <w:rPr>
          <w:sz w:val="24"/>
          <w:szCs w:val="24"/>
        </w:rPr>
        <w:t>Kapı kısımlarının içten boğdurma yöntemi ile bağlantıları yapılır,</w:t>
      </w:r>
    </w:p>
    <w:p w:rsidR="009C07F1" w:rsidRDefault="00E95492">
      <w:pPr>
        <w:pStyle w:val="ListeParagraf"/>
        <w:numPr>
          <w:ilvl w:val="0"/>
          <w:numId w:val="22"/>
        </w:numPr>
        <w:spacing w:after="120"/>
        <w:jc w:val="left"/>
        <w:rPr>
          <w:sz w:val="24"/>
          <w:szCs w:val="24"/>
        </w:rPr>
      </w:pPr>
      <w:r>
        <w:rPr>
          <w:sz w:val="24"/>
          <w:szCs w:val="24"/>
        </w:rPr>
        <w:t>Kapıların açılıp açılmadığı kontrol edilerek gerekiyorsa çadırın eğimi, ayaklara yükselt</w:t>
      </w:r>
      <w:r>
        <w:rPr>
          <w:sz w:val="24"/>
          <w:szCs w:val="24"/>
        </w:rPr>
        <w:t>ici konularak düzeltilir,</w:t>
      </w:r>
    </w:p>
    <w:p w:rsidR="009C07F1" w:rsidRDefault="00E95492">
      <w:pPr>
        <w:pStyle w:val="ListeParagraf"/>
        <w:numPr>
          <w:ilvl w:val="0"/>
          <w:numId w:val="22"/>
        </w:numPr>
        <w:spacing w:after="120"/>
        <w:jc w:val="left"/>
        <w:rPr>
          <w:sz w:val="24"/>
          <w:szCs w:val="24"/>
        </w:rPr>
      </w:pPr>
      <w:r>
        <w:rPr>
          <w:sz w:val="24"/>
          <w:szCs w:val="24"/>
        </w:rPr>
        <w:t>Çadır kurulumu asfalt zemine yapılmış ise ayaklardaki pabuç deliklerine çelik dübeller atılır ve etek kısımlarına kum torbaları 1’er metre aralıklarla yerleştirilir,</w:t>
      </w:r>
    </w:p>
    <w:p w:rsidR="009C07F1" w:rsidRDefault="00E95492">
      <w:pPr>
        <w:pStyle w:val="ListeParagraf"/>
        <w:numPr>
          <w:ilvl w:val="0"/>
          <w:numId w:val="22"/>
        </w:numPr>
        <w:spacing w:after="120"/>
        <w:jc w:val="left"/>
        <w:rPr>
          <w:sz w:val="24"/>
          <w:szCs w:val="24"/>
        </w:rPr>
      </w:pPr>
      <w:r>
        <w:rPr>
          <w:sz w:val="24"/>
          <w:szCs w:val="24"/>
        </w:rPr>
        <w:t>Çadır kurulumu stabil zemine yapılmış ise ayaklara nervürlü kazı</w:t>
      </w:r>
      <w:r>
        <w:rPr>
          <w:sz w:val="24"/>
          <w:szCs w:val="24"/>
        </w:rPr>
        <w:t>k çakılır, çadırın dış etek kısmı toprağın 30 cm kazılması suretiyle gömülür ve üzerine toprak atılır,</w:t>
      </w:r>
    </w:p>
    <w:p w:rsidR="009C07F1" w:rsidRDefault="00E95492">
      <w:pPr>
        <w:pStyle w:val="ListeParagraf"/>
        <w:numPr>
          <w:ilvl w:val="0"/>
          <w:numId w:val="22"/>
        </w:numPr>
        <w:spacing w:after="120"/>
        <w:jc w:val="left"/>
        <w:rPr>
          <w:sz w:val="24"/>
          <w:szCs w:val="24"/>
        </w:rPr>
      </w:pPr>
      <w:r>
        <w:rPr>
          <w:sz w:val="24"/>
          <w:szCs w:val="24"/>
        </w:rPr>
        <w:t>Kapı üstünde bulunan havalandırmalar, her iki yönde de açık veya kapalı olacak şekilde aynı pozisyona getirilip kurulum tamamlanır.</w:t>
      </w:r>
    </w:p>
    <w:p w:rsidR="009C07F1" w:rsidRDefault="009C07F1">
      <w:pPr>
        <w:pStyle w:val="ListeParagraf"/>
        <w:spacing w:after="120"/>
        <w:jc w:val="left"/>
        <w:rPr>
          <w:sz w:val="24"/>
          <w:szCs w:val="24"/>
        </w:rPr>
      </w:pPr>
    </w:p>
    <w:p w:rsidR="009C07F1" w:rsidRDefault="009C07F1">
      <w:pPr>
        <w:pStyle w:val="ListeParagraf"/>
        <w:spacing w:after="120"/>
        <w:jc w:val="left"/>
        <w:rPr>
          <w:sz w:val="24"/>
          <w:szCs w:val="24"/>
        </w:rPr>
      </w:pPr>
    </w:p>
    <w:p w:rsidR="009C07F1" w:rsidRDefault="00E95492">
      <w:pPr>
        <w:pStyle w:val="Balk3"/>
      </w:pPr>
      <w:bookmarkStart w:id="60" w:name="_Toc190440606"/>
      <w:r>
        <w:lastRenderedPageBreak/>
        <w:t xml:space="preserve">8.9.2 ÇADIR SÖKÜMÜ </w:t>
      </w:r>
      <w:r>
        <w:t>YAPILIRKEN TAKİP EDİLMESİ GEREKEN AŞAMALAR AŞAĞIDA BELİRTİLMEKTEDİR</w:t>
      </w:r>
      <w:bookmarkEnd w:id="60"/>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Toprağa kurulmuş ise; eteklerde bulunan kum torbaları kaldırılır, eteklere dökülen topraklar temizlenir. Nervürlü kazıklar yerlerinden sökülür.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 xml:space="preserve">Asfalta kurulmuşsa kum torbaları kaldırılır </w:t>
      </w:r>
      <w:r>
        <w:rPr>
          <w:color w:val="000000" w:themeColor="text1"/>
          <w:sz w:val="24"/>
          <w:szCs w:val="24"/>
        </w:rPr>
        <w:t>çelik dübeller sökülür,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Her iki kapı taraflarındaki bağlantı ipleri gövde aşıklarından sökülür.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Sırasıyla Üst gövde, yalıtım izolasyonu ve son olarak iç astar gövde iskeletinden ayrılarak uygun şekilde katlanır. Orta bellerinden dağılmaması için bağlanır.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Ön ve arka kapılardaki kapı bağlantı uzun düz boruları sökülür. Ardından kapıların ana gövde iskeletiyle bağlantılı baston boruları sökülerek kapılar uygun şekilde yere indirilir.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Modüllerin kendi içlerinde bağlantı ipleri sökülür,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Ana gövde iskeletinde bu</w:t>
      </w:r>
      <w:r>
        <w:rPr>
          <w:color w:val="000000" w:themeColor="text1"/>
          <w:sz w:val="24"/>
          <w:szCs w:val="24"/>
        </w:rPr>
        <w:t>lunan baston boruları modül modül sökülerek modüller ayrılır, aşık boruları yerlerinden sökülür.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Modül çerçeve iskeletinin bağlantıları söküldükten sonra, çatı tarafı ile ayak boruları birbirlerinden ayrılır.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 xml:space="preserve">Her modülün alt ve üst hizalama çerçevesi ile </w:t>
      </w:r>
      <w:r>
        <w:rPr>
          <w:color w:val="000000" w:themeColor="text1"/>
          <w:sz w:val="24"/>
          <w:szCs w:val="24"/>
        </w:rPr>
        <w:t>aşık boruları ayrılır</w:t>
      </w:r>
    </w:p>
    <w:p w:rsidR="009C07F1" w:rsidRDefault="00E95492">
      <w:pPr>
        <w:pStyle w:val="ListeParagraf"/>
        <w:numPr>
          <w:ilvl w:val="0"/>
          <w:numId w:val="23"/>
        </w:numPr>
        <w:spacing w:after="120"/>
        <w:jc w:val="left"/>
        <w:rPr>
          <w:color w:val="000000" w:themeColor="text1"/>
          <w:sz w:val="24"/>
          <w:szCs w:val="24"/>
        </w:rPr>
      </w:pPr>
      <w:r>
        <w:rPr>
          <w:color w:val="000000" w:themeColor="text1"/>
          <w:sz w:val="24"/>
          <w:szCs w:val="24"/>
        </w:rPr>
        <w:t>Borular tasnif edilerek gövde kısımlarından bağlanarak söküm işlemi bitirilmiş olur.</w:t>
      </w: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E95492">
      <w:pPr>
        <w:pStyle w:val="Balk1"/>
      </w:pPr>
      <w:bookmarkStart w:id="61" w:name="_Toc190440607"/>
      <w:r>
        <w:lastRenderedPageBreak/>
        <w:t>EK-1</w:t>
      </w:r>
      <w:bookmarkEnd w:id="61"/>
    </w:p>
    <w:p w:rsidR="009C07F1" w:rsidRDefault="00E95492">
      <w:pPr>
        <w:pStyle w:val="ListeParagraf"/>
        <w:spacing w:after="120"/>
        <w:ind w:left="786"/>
        <w:jc w:val="center"/>
        <w:rPr>
          <w:b/>
          <w:color w:val="000000" w:themeColor="text1"/>
          <w:sz w:val="24"/>
          <w:szCs w:val="24"/>
        </w:rPr>
      </w:pPr>
      <w:r>
        <w:rPr>
          <w:b/>
          <w:color w:val="000000" w:themeColor="text1"/>
          <w:sz w:val="24"/>
          <w:szCs w:val="24"/>
        </w:rPr>
        <w:t>T.C.</w:t>
      </w:r>
    </w:p>
    <w:p w:rsidR="009C07F1" w:rsidRDefault="00E95492">
      <w:pPr>
        <w:pStyle w:val="ListeParagraf"/>
        <w:spacing w:after="120"/>
        <w:ind w:left="786"/>
        <w:jc w:val="center"/>
        <w:rPr>
          <w:b/>
          <w:color w:val="000000" w:themeColor="text1"/>
          <w:sz w:val="24"/>
          <w:szCs w:val="24"/>
        </w:rPr>
      </w:pPr>
      <w:r>
        <w:rPr>
          <w:b/>
          <w:color w:val="000000" w:themeColor="text1"/>
          <w:sz w:val="24"/>
          <w:szCs w:val="24"/>
        </w:rPr>
        <w:t>İÇİŞLERİ BAKANLIĞI</w:t>
      </w:r>
    </w:p>
    <w:p w:rsidR="009C07F1" w:rsidRDefault="00E95492">
      <w:pPr>
        <w:pStyle w:val="ListeParagraf"/>
        <w:spacing w:after="120"/>
        <w:ind w:left="786"/>
        <w:jc w:val="center"/>
        <w:rPr>
          <w:b/>
          <w:color w:val="000000" w:themeColor="text1"/>
          <w:sz w:val="24"/>
          <w:szCs w:val="24"/>
        </w:rPr>
      </w:pPr>
      <w:r>
        <w:rPr>
          <w:b/>
          <w:color w:val="000000" w:themeColor="text1"/>
          <w:sz w:val="24"/>
          <w:szCs w:val="24"/>
        </w:rPr>
        <w:t>AFET VE ACİL DURUM YÖNETİMİ BAŞKANLIĞI</w:t>
      </w:r>
    </w:p>
    <w:p w:rsidR="009C07F1" w:rsidRDefault="00E95492">
      <w:pPr>
        <w:pStyle w:val="ListeParagraf"/>
        <w:spacing w:after="120"/>
        <w:ind w:left="786"/>
        <w:jc w:val="center"/>
        <w:rPr>
          <w:b/>
          <w:color w:val="000000" w:themeColor="text1"/>
          <w:sz w:val="24"/>
          <w:szCs w:val="24"/>
        </w:rPr>
      </w:pPr>
      <w:r>
        <w:rPr>
          <w:b/>
          <w:color w:val="000000" w:themeColor="text1"/>
          <w:sz w:val="24"/>
          <w:szCs w:val="24"/>
        </w:rPr>
        <w:t>AFETZEDE VERİ İŞLEME AÇIK RIZA FORMU</w:t>
      </w:r>
    </w:p>
    <w:p w:rsidR="009C07F1" w:rsidRDefault="00E95492">
      <w:pPr>
        <w:pStyle w:val="ListeParagraf"/>
        <w:spacing w:after="120"/>
        <w:ind w:left="786" w:firstLine="630"/>
        <w:rPr>
          <w:color w:val="000000" w:themeColor="text1"/>
          <w:sz w:val="24"/>
          <w:szCs w:val="24"/>
        </w:rPr>
      </w:pPr>
      <w:r>
        <w:rPr>
          <w:color w:val="000000" w:themeColor="text1"/>
          <w:sz w:val="24"/>
          <w:szCs w:val="24"/>
        </w:rPr>
        <w:t>Türkiye Afet ve Acil Durum Yö</w:t>
      </w:r>
      <w:r>
        <w:rPr>
          <w:color w:val="000000" w:themeColor="text1"/>
          <w:sz w:val="24"/>
          <w:szCs w:val="24"/>
        </w:rPr>
        <w:t>netimi Başkanlığı yönetimi tarafından gerçekleştirilen yardım faaliyetleri kapsamında yapılan yardımların tarafınıza ulaştırılabilmesi, gerektiğinde danışmanlarımızdan destek alabilmeniz ve taleplerinizin karşılanması amacıyla birtakım kişisel verilerinizi</w:t>
      </w:r>
      <w:r>
        <w:rPr>
          <w:color w:val="000000" w:themeColor="text1"/>
          <w:sz w:val="24"/>
          <w:szCs w:val="24"/>
        </w:rPr>
        <w:t>n 6698 sayılı Kişisel verilerin korunması Kanunu Madde 5.1 ve Madde 5.2 uyarınca yer alan (a), (ç) ve (f) hükümleri çerçevesinde fiziksel ve elektronik ortamda işlenebilmektedir.  Kişisel verilerinizin işlenmesi ile ilgili, Kanun 11.maddesinde yer alan bil</w:t>
      </w:r>
      <w:r>
        <w:rPr>
          <w:color w:val="000000" w:themeColor="text1"/>
          <w:sz w:val="24"/>
          <w:szCs w:val="24"/>
        </w:rPr>
        <w:t xml:space="preserve">gi edinme hakları ve detaylı bilgilere </w:t>
      </w:r>
      <w:hyperlink r:id="rId22" w:history="1">
        <w:r>
          <w:rPr>
            <w:rStyle w:val="Kpr"/>
            <w:sz w:val="24"/>
            <w:szCs w:val="24"/>
          </w:rPr>
          <w:t>https://www.afad.gov.tr</w:t>
        </w:r>
      </w:hyperlink>
      <w:r>
        <w:rPr>
          <w:color w:val="000000" w:themeColor="text1"/>
          <w:sz w:val="24"/>
          <w:szCs w:val="24"/>
        </w:rPr>
        <w:t xml:space="preserve"> adresinde yer alan kişisel verilerin korunması politikasından ulaşabilirsiniz.</w:t>
      </w:r>
    </w:p>
    <w:p w:rsidR="009C07F1" w:rsidRDefault="00E95492">
      <w:pPr>
        <w:pStyle w:val="ListeParagraf"/>
        <w:spacing w:after="120"/>
        <w:ind w:left="786"/>
        <w:jc w:val="left"/>
        <w:rPr>
          <w:color w:val="000000" w:themeColor="text1"/>
          <w:sz w:val="24"/>
          <w:szCs w:val="24"/>
        </w:rPr>
      </w:pPr>
      <w:r>
        <w:rPr>
          <w:color w:val="000000" w:themeColor="text1"/>
          <w:sz w:val="24"/>
          <w:szCs w:val="24"/>
        </w:rPr>
        <w:t xml:space="preserve">(…) Kişisel verilen işlenmesine ilişkin AFAD Aydınlatma metnini okudum, </w:t>
      </w:r>
      <w:r>
        <w:rPr>
          <w:color w:val="000000" w:themeColor="text1"/>
          <w:sz w:val="24"/>
          <w:szCs w:val="24"/>
        </w:rPr>
        <w:t>anladım, kabul ediyorum.</w:t>
      </w:r>
    </w:p>
    <w:p w:rsidR="009C07F1" w:rsidRDefault="00E95492">
      <w:pPr>
        <w:pStyle w:val="ListeParagraf"/>
        <w:spacing w:after="120"/>
        <w:ind w:left="786"/>
        <w:jc w:val="left"/>
        <w:rPr>
          <w:color w:val="000000" w:themeColor="text1"/>
          <w:sz w:val="24"/>
          <w:szCs w:val="24"/>
        </w:rPr>
      </w:pPr>
      <w:r>
        <w:rPr>
          <w:color w:val="000000" w:themeColor="text1"/>
          <w:sz w:val="24"/>
          <w:szCs w:val="24"/>
        </w:rPr>
        <w:t>(…) 6698 sayılı Kişisel Verilerin Korunması Kanunu uyarınca AFAD ile paylaşmış özel nitelikli verilerimizin AFAD tarafından işlenmesine onay veriyorum.</w:t>
      </w:r>
    </w:p>
    <w:p w:rsidR="009C07F1" w:rsidRDefault="009C07F1">
      <w:pPr>
        <w:pStyle w:val="ListeParagraf"/>
        <w:spacing w:after="120"/>
        <w:ind w:left="786"/>
        <w:jc w:val="left"/>
        <w:rPr>
          <w:color w:val="000000" w:themeColor="text1"/>
          <w:sz w:val="24"/>
          <w:szCs w:val="24"/>
        </w:rPr>
      </w:pPr>
    </w:p>
    <w:p w:rsidR="009C07F1" w:rsidRDefault="00E95492">
      <w:pPr>
        <w:pStyle w:val="ListeParagraf"/>
        <w:spacing w:after="120"/>
        <w:ind w:left="786"/>
        <w:jc w:val="left"/>
        <w:rPr>
          <w:color w:val="000000" w:themeColor="text1"/>
          <w:sz w:val="24"/>
          <w:szCs w:val="24"/>
        </w:rPr>
      </w:pPr>
      <w:r>
        <w:rPr>
          <w:color w:val="000000" w:themeColor="text1"/>
          <w:sz w:val="24"/>
          <w:szCs w:val="24"/>
        </w:rPr>
        <w:t xml:space="preserve">TC KİMLİK NO:                                                                 </w:t>
      </w:r>
      <w:r>
        <w:rPr>
          <w:color w:val="000000" w:themeColor="text1"/>
          <w:sz w:val="24"/>
          <w:szCs w:val="24"/>
        </w:rPr>
        <w:t xml:space="preserve">                  AD-SOYAD</w:t>
      </w:r>
    </w:p>
    <w:p w:rsidR="009C07F1" w:rsidRDefault="00E95492">
      <w:pPr>
        <w:pStyle w:val="ListeParagraf"/>
        <w:spacing w:after="120"/>
        <w:ind w:left="786"/>
        <w:jc w:val="left"/>
        <w:rPr>
          <w:color w:val="000000" w:themeColor="text1"/>
          <w:sz w:val="24"/>
          <w:szCs w:val="24"/>
        </w:rPr>
      </w:pPr>
      <w:r>
        <w:rPr>
          <w:color w:val="000000" w:themeColor="text1"/>
          <w:sz w:val="24"/>
          <w:szCs w:val="24"/>
        </w:rPr>
        <w:t xml:space="preserve">YAŞ: </w:t>
      </w:r>
    </w:p>
    <w:p w:rsidR="009C07F1" w:rsidRDefault="00E95492">
      <w:pPr>
        <w:pStyle w:val="ListeParagraf"/>
        <w:spacing w:after="120"/>
        <w:ind w:left="786"/>
        <w:jc w:val="left"/>
        <w:rPr>
          <w:rFonts w:cs="Times New Roman"/>
          <w:sz w:val="24"/>
          <w:szCs w:val="24"/>
        </w:rPr>
      </w:pPr>
      <w:r>
        <w:rPr>
          <w:rFonts w:cs="Times New Roman"/>
          <w:sz w:val="24"/>
          <w:szCs w:val="24"/>
        </w:rPr>
        <w:t>MESLEĞİ:</w:t>
      </w:r>
    </w:p>
    <w:p w:rsidR="009C07F1" w:rsidRDefault="00E95492">
      <w:pPr>
        <w:pStyle w:val="ListeParagraf"/>
        <w:spacing w:after="120"/>
        <w:ind w:left="786"/>
        <w:jc w:val="left"/>
        <w:rPr>
          <w:color w:val="000000" w:themeColor="text1"/>
          <w:sz w:val="24"/>
          <w:szCs w:val="24"/>
        </w:rPr>
      </w:pPr>
      <w:r>
        <w:rPr>
          <w:color w:val="000000" w:themeColor="text1"/>
          <w:sz w:val="24"/>
          <w:szCs w:val="24"/>
        </w:rPr>
        <w:t>İLETİŞİM TEL:                                                                                            İMZA</w:t>
      </w:r>
    </w:p>
    <w:p w:rsidR="009C07F1" w:rsidRDefault="00E95492">
      <w:pPr>
        <w:pStyle w:val="ListeParagraf"/>
        <w:spacing w:after="120"/>
        <w:ind w:left="786"/>
        <w:jc w:val="left"/>
        <w:rPr>
          <w:color w:val="000000" w:themeColor="text1"/>
          <w:sz w:val="24"/>
          <w:szCs w:val="24"/>
        </w:rPr>
      </w:pPr>
      <w:r>
        <w:rPr>
          <w:color w:val="000000" w:themeColor="text1"/>
          <w:sz w:val="24"/>
          <w:szCs w:val="24"/>
        </w:rPr>
        <w:t>ENGELLİLİK DURUMU VAR/YOK:</w:t>
      </w:r>
    </w:p>
    <w:p w:rsidR="009C07F1" w:rsidRDefault="009C07F1">
      <w:pPr>
        <w:pStyle w:val="ListeParagraf"/>
        <w:spacing w:after="120"/>
        <w:ind w:left="786"/>
        <w:jc w:val="left"/>
        <w:rPr>
          <w:color w:val="000000" w:themeColor="text1"/>
          <w:sz w:val="24"/>
          <w:szCs w:val="24"/>
        </w:rPr>
      </w:pPr>
    </w:p>
    <w:p w:rsidR="009C07F1" w:rsidRDefault="00E95492">
      <w:pPr>
        <w:pStyle w:val="ListeParagraf"/>
        <w:spacing w:after="120"/>
        <w:ind w:left="786"/>
        <w:jc w:val="left"/>
        <w:rPr>
          <w:color w:val="000000" w:themeColor="text1"/>
          <w:sz w:val="24"/>
          <w:szCs w:val="24"/>
        </w:rPr>
      </w:pPr>
      <w:r>
        <w:rPr>
          <w:color w:val="000000" w:themeColor="text1"/>
          <w:sz w:val="24"/>
          <w:szCs w:val="24"/>
        </w:rPr>
        <w:t>ENGELLİLİK DURUMU VAR İSE AÇIKLAMASI:</w:t>
      </w: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color w:val="000000" w:themeColor="text1"/>
          <w:sz w:val="24"/>
          <w:szCs w:val="24"/>
        </w:rPr>
      </w:pPr>
    </w:p>
    <w:p w:rsidR="009C07F1" w:rsidRDefault="00E95492">
      <w:pPr>
        <w:pStyle w:val="ListeParagraf"/>
        <w:spacing w:after="120"/>
        <w:ind w:left="786"/>
        <w:jc w:val="left"/>
        <w:rPr>
          <w:color w:val="000000" w:themeColor="text1"/>
          <w:sz w:val="24"/>
          <w:szCs w:val="24"/>
        </w:rPr>
      </w:pPr>
      <w:r>
        <w:rPr>
          <w:color w:val="000000" w:themeColor="text1"/>
          <w:sz w:val="24"/>
          <w:szCs w:val="24"/>
        </w:rPr>
        <w:t>KULLANMIŞ OLDUĞU İLAÇLAR:</w:t>
      </w:r>
    </w:p>
    <w:p w:rsidR="009C07F1" w:rsidRDefault="009C07F1">
      <w:pPr>
        <w:pStyle w:val="ListeParagraf"/>
        <w:spacing w:after="120"/>
        <w:ind w:left="786"/>
        <w:jc w:val="left"/>
        <w:rPr>
          <w:color w:val="000000" w:themeColor="text1"/>
          <w:sz w:val="24"/>
          <w:szCs w:val="24"/>
        </w:rPr>
      </w:pPr>
    </w:p>
    <w:p w:rsidR="009C07F1" w:rsidRDefault="009C07F1">
      <w:pPr>
        <w:pStyle w:val="ListeParagraf"/>
        <w:spacing w:after="120"/>
        <w:ind w:left="786"/>
        <w:jc w:val="left"/>
        <w:rPr>
          <w:b/>
          <w:color w:val="FF0000"/>
          <w:sz w:val="24"/>
          <w:szCs w:val="24"/>
        </w:rPr>
      </w:pPr>
    </w:p>
    <w:sectPr w:rsidR="009C07F1">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492" w:rsidRDefault="00E95492">
      <w:pPr>
        <w:spacing w:line="240" w:lineRule="auto"/>
      </w:pPr>
      <w:r>
        <w:separator/>
      </w:r>
    </w:p>
  </w:endnote>
  <w:endnote w:type="continuationSeparator" w:id="0">
    <w:p w:rsidR="00E95492" w:rsidRDefault="00E95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等线 Light">
    <w:altName w:val="Quicksand Light"/>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等线">
    <w:altName w:val="Quicksand Light"/>
    <w:charset w:val="00"/>
    <w:family w:val="auto"/>
    <w:pitch w:val="default"/>
  </w:font>
  <w:font w:name="Tw Cen MT">
    <w:altName w:val="Quicksand Light"/>
    <w:panose1 w:val="020B0602020104020603"/>
    <w:charset w:val="00"/>
    <w:family w:val="swiss"/>
    <w:pitch w:val="variable"/>
    <w:sig w:usb0="00000007" w:usb1="00000000" w:usb2="00000000" w:usb3="00000000" w:csb0="00000003" w:csb1="00000000"/>
  </w:font>
  <w:font w:name="Segoe MDL2 Assets">
    <w:altName w:val="Andale Mono"/>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3211363"/>
      <w:docPartObj>
        <w:docPartGallery w:val="AutoText"/>
      </w:docPartObj>
    </w:sdtPr>
    <w:sdtEndPr/>
    <w:sdtContent>
      <w:sdt>
        <w:sdtPr>
          <w:id w:val="-1769616900"/>
          <w:docPartObj>
            <w:docPartGallery w:val="AutoText"/>
          </w:docPartObj>
        </w:sdtPr>
        <w:sdtEndPr/>
        <w:sdtContent>
          <w:p w:rsidR="009C07F1" w:rsidRDefault="00E95492">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E750B6">
              <w:rPr>
                <w:b/>
                <w:bCs/>
                <w:noProof/>
              </w:rPr>
              <w:t>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750B6">
              <w:rPr>
                <w:b/>
                <w:bCs/>
                <w:noProof/>
              </w:rPr>
              <w:t>29</w:t>
            </w:r>
            <w:r>
              <w:rPr>
                <w:b/>
                <w:bCs/>
                <w:sz w:val="24"/>
                <w:szCs w:val="24"/>
              </w:rPr>
              <w:fldChar w:fldCharType="end"/>
            </w:r>
          </w:p>
        </w:sdtContent>
      </w:sdt>
    </w:sdtContent>
  </w:sdt>
  <w:p w:rsidR="009C07F1" w:rsidRDefault="009C07F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492" w:rsidRDefault="00E95492">
      <w:pPr>
        <w:spacing w:before="0" w:after="0" w:line="240" w:lineRule="auto"/>
      </w:pPr>
      <w:r>
        <w:separator/>
      </w:r>
    </w:p>
  </w:footnote>
  <w:footnote w:type="continuationSeparator" w:id="0">
    <w:p w:rsidR="00E95492" w:rsidRDefault="00E9549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7F1" w:rsidRDefault="009C07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6437"/>
    <w:multiLevelType w:val="multilevel"/>
    <w:tmpl w:val="00986437"/>
    <w:lvl w:ilvl="0">
      <w:start w:val="1"/>
      <w:numFmt w:val="decimal"/>
      <w:lvlText w:val="%1."/>
      <w:lvlJc w:val="left"/>
      <w:pPr>
        <w:ind w:left="644" w:hanging="360"/>
      </w:pPr>
      <w:rPr>
        <w:rFonts w:ascii="Times New Roman" w:eastAsiaTheme="minorHAnsi" w:hAnsi="Times New Roman" w:cstheme="minorBid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nsid w:val="04EB6D7E"/>
    <w:multiLevelType w:val="multilevel"/>
    <w:tmpl w:val="04EB6D7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D07CAB"/>
    <w:multiLevelType w:val="multilevel"/>
    <w:tmpl w:val="06D07CAB"/>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8364249"/>
    <w:multiLevelType w:val="multilevel"/>
    <w:tmpl w:val="0836424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6B5D10"/>
    <w:multiLevelType w:val="multilevel"/>
    <w:tmpl w:val="116B5D10"/>
    <w:lvl w:ilvl="0">
      <w:start w:val="1"/>
      <w:numFmt w:val="lowerLetter"/>
      <w:lvlText w:val="%1)"/>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nsid w:val="15A50CFB"/>
    <w:multiLevelType w:val="multilevel"/>
    <w:tmpl w:val="15A50CFB"/>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start w:val="2"/>
      <w:numFmt w:val="upperLetter"/>
      <w:lvlText w:val="%3."/>
      <w:lvlJc w:val="left"/>
      <w:pPr>
        <w:ind w:left="1980" w:hanging="36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5D372D2"/>
    <w:multiLevelType w:val="multilevel"/>
    <w:tmpl w:val="15D37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D894579"/>
    <w:multiLevelType w:val="multilevel"/>
    <w:tmpl w:val="1D89457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C1799F"/>
    <w:multiLevelType w:val="multilevel"/>
    <w:tmpl w:val="2DC1799F"/>
    <w:lvl w:ilvl="0">
      <w:start w:val="4"/>
      <w:numFmt w:val="decimal"/>
      <w:lvlText w:val="%1"/>
      <w:lvlJc w:val="left"/>
      <w:pPr>
        <w:ind w:left="660" w:hanging="660"/>
      </w:pPr>
      <w:rPr>
        <w:rFonts w:cstheme="majorBidi" w:hint="default"/>
      </w:rPr>
    </w:lvl>
    <w:lvl w:ilvl="1">
      <w:start w:val="1"/>
      <w:numFmt w:val="decimal"/>
      <w:lvlText w:val="%1.%2"/>
      <w:lvlJc w:val="left"/>
      <w:pPr>
        <w:ind w:left="900" w:hanging="660"/>
      </w:pPr>
      <w:rPr>
        <w:rFonts w:cstheme="majorBidi" w:hint="default"/>
      </w:rPr>
    </w:lvl>
    <w:lvl w:ilvl="2">
      <w:start w:val="2"/>
      <w:numFmt w:val="decimal"/>
      <w:lvlText w:val="%1.%2.%3"/>
      <w:lvlJc w:val="left"/>
      <w:pPr>
        <w:ind w:left="1200" w:hanging="720"/>
      </w:pPr>
      <w:rPr>
        <w:rFonts w:cstheme="majorBidi" w:hint="default"/>
      </w:rPr>
    </w:lvl>
    <w:lvl w:ilvl="3">
      <w:start w:val="2"/>
      <w:numFmt w:val="decimal"/>
      <w:lvlText w:val="%1.%2.%3.%4"/>
      <w:lvlJc w:val="left"/>
      <w:pPr>
        <w:ind w:left="1440" w:hanging="720"/>
      </w:pPr>
      <w:rPr>
        <w:rFonts w:cstheme="majorBidi" w:hint="default"/>
      </w:rPr>
    </w:lvl>
    <w:lvl w:ilvl="4">
      <w:start w:val="1"/>
      <w:numFmt w:val="decimal"/>
      <w:lvlText w:val="%1.%2.%3.%4.%5"/>
      <w:lvlJc w:val="left"/>
      <w:pPr>
        <w:ind w:left="2040" w:hanging="1080"/>
      </w:pPr>
      <w:rPr>
        <w:rFonts w:cstheme="majorBidi" w:hint="default"/>
      </w:rPr>
    </w:lvl>
    <w:lvl w:ilvl="5">
      <w:start w:val="1"/>
      <w:numFmt w:val="decimal"/>
      <w:lvlText w:val="%1.%2.%3.%4.%5.%6"/>
      <w:lvlJc w:val="left"/>
      <w:pPr>
        <w:ind w:left="2280" w:hanging="1080"/>
      </w:pPr>
      <w:rPr>
        <w:rFonts w:cstheme="majorBidi" w:hint="default"/>
      </w:rPr>
    </w:lvl>
    <w:lvl w:ilvl="6">
      <w:start w:val="1"/>
      <w:numFmt w:val="decimal"/>
      <w:lvlText w:val="%1.%2.%3.%4.%5.%6.%7"/>
      <w:lvlJc w:val="left"/>
      <w:pPr>
        <w:ind w:left="2880" w:hanging="1440"/>
      </w:pPr>
      <w:rPr>
        <w:rFonts w:cstheme="majorBidi" w:hint="default"/>
      </w:rPr>
    </w:lvl>
    <w:lvl w:ilvl="7">
      <w:start w:val="1"/>
      <w:numFmt w:val="decimal"/>
      <w:lvlText w:val="%1.%2.%3.%4.%5.%6.%7.%8"/>
      <w:lvlJc w:val="left"/>
      <w:pPr>
        <w:ind w:left="3120" w:hanging="1440"/>
      </w:pPr>
      <w:rPr>
        <w:rFonts w:cstheme="majorBidi" w:hint="default"/>
      </w:rPr>
    </w:lvl>
    <w:lvl w:ilvl="8">
      <w:start w:val="1"/>
      <w:numFmt w:val="decimal"/>
      <w:lvlText w:val="%1.%2.%3.%4.%5.%6.%7.%8.%9"/>
      <w:lvlJc w:val="left"/>
      <w:pPr>
        <w:ind w:left="3720" w:hanging="1800"/>
      </w:pPr>
      <w:rPr>
        <w:rFonts w:cstheme="majorBidi" w:hint="default"/>
      </w:rPr>
    </w:lvl>
  </w:abstractNum>
  <w:abstractNum w:abstractNumId="9">
    <w:nsid w:val="2E4C5536"/>
    <w:multiLevelType w:val="multilevel"/>
    <w:tmpl w:val="2E4C55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3423491"/>
    <w:multiLevelType w:val="multilevel"/>
    <w:tmpl w:val="33423491"/>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51B0442"/>
    <w:multiLevelType w:val="multilevel"/>
    <w:tmpl w:val="351B0442"/>
    <w:lvl w:ilvl="0">
      <w:start w:val="1"/>
      <w:numFmt w:val="decimal"/>
      <w:lvlText w:val="%1."/>
      <w:lvlJc w:val="left"/>
      <w:pPr>
        <w:ind w:left="720" w:hanging="360"/>
      </w:pPr>
      <w:rPr>
        <w:rFonts w:hint="default"/>
        <w:b/>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56A5FBD"/>
    <w:multiLevelType w:val="multilevel"/>
    <w:tmpl w:val="356A5FBD"/>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5B64312"/>
    <w:multiLevelType w:val="multilevel"/>
    <w:tmpl w:val="35B64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C81761"/>
    <w:multiLevelType w:val="multilevel"/>
    <w:tmpl w:val="38C81761"/>
    <w:lvl w:ilvl="0">
      <w:start w:val="1"/>
      <w:numFmt w:val="lowerLetter"/>
      <w:lvlText w:val="%1)"/>
      <w:lvlJc w:val="left"/>
      <w:pPr>
        <w:ind w:left="1068" w:hanging="360"/>
      </w:pPr>
    </w:lvl>
    <w:lvl w:ilvl="1">
      <w:start w:val="1"/>
      <w:numFmt w:val="bullet"/>
      <w:lvlText w:val=""/>
      <w:lvlJc w:val="left"/>
      <w:pPr>
        <w:ind w:left="1818" w:hanging="390"/>
      </w:pPr>
      <w:rPr>
        <w:rFonts w:ascii="Wingdings" w:hAnsi="Wingdings" w:hint="default"/>
        <w:b/>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nsid w:val="3D157CFC"/>
    <w:multiLevelType w:val="multilevel"/>
    <w:tmpl w:val="3D157CF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nsid w:val="3DBC1027"/>
    <w:multiLevelType w:val="multilevel"/>
    <w:tmpl w:val="3DBC1027"/>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nsid w:val="3E4113B5"/>
    <w:multiLevelType w:val="multilevel"/>
    <w:tmpl w:val="3E4113B5"/>
    <w:lvl w:ilvl="0">
      <w:start w:val="1"/>
      <w:numFmt w:val="bullet"/>
      <w:lvlText w:val=""/>
      <w:lvlJc w:val="left"/>
      <w:pPr>
        <w:ind w:left="720" w:hanging="360"/>
      </w:pPr>
      <w:rPr>
        <w:rFonts w:ascii="Wingdings" w:hAnsi="Wingdings" w:hint="default"/>
      </w:rPr>
    </w:lvl>
    <w:lvl w:ilvl="1">
      <w:start w:val="3"/>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62F5631"/>
    <w:multiLevelType w:val="multilevel"/>
    <w:tmpl w:val="662F5631"/>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9">
    <w:nsid w:val="6FAF5409"/>
    <w:multiLevelType w:val="multilevel"/>
    <w:tmpl w:val="6FAF5409"/>
    <w:lvl w:ilvl="0">
      <w:start w:val="1"/>
      <w:numFmt w:val="decimal"/>
      <w:lvlText w:val="%1."/>
      <w:lvlJc w:val="left"/>
      <w:pPr>
        <w:ind w:left="786" w:hanging="360"/>
      </w:pPr>
      <w:rPr>
        <w:rFonts w:hint="default"/>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723C45E5"/>
    <w:multiLevelType w:val="multilevel"/>
    <w:tmpl w:val="723C45E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32A66D3"/>
    <w:multiLevelType w:val="multilevel"/>
    <w:tmpl w:val="732A66D3"/>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7A264460"/>
    <w:multiLevelType w:val="multilevel"/>
    <w:tmpl w:val="7A26446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11"/>
  </w:num>
  <w:num w:numId="2">
    <w:abstractNumId w:val="13"/>
  </w:num>
  <w:num w:numId="3">
    <w:abstractNumId w:val="6"/>
  </w:num>
  <w:num w:numId="4">
    <w:abstractNumId w:val="15"/>
  </w:num>
  <w:num w:numId="5">
    <w:abstractNumId w:val="16"/>
  </w:num>
  <w:num w:numId="6">
    <w:abstractNumId w:val="22"/>
  </w:num>
  <w:num w:numId="7">
    <w:abstractNumId w:val="18"/>
  </w:num>
  <w:num w:numId="8">
    <w:abstractNumId w:val="14"/>
  </w:num>
  <w:num w:numId="9">
    <w:abstractNumId w:val="1"/>
  </w:num>
  <w:num w:numId="10">
    <w:abstractNumId w:val="4"/>
  </w:num>
  <w:num w:numId="11">
    <w:abstractNumId w:val="8"/>
  </w:num>
  <w:num w:numId="12">
    <w:abstractNumId w:val="3"/>
  </w:num>
  <w:num w:numId="13">
    <w:abstractNumId w:val="5"/>
  </w:num>
  <w:num w:numId="14">
    <w:abstractNumId w:val="9"/>
  </w:num>
  <w:num w:numId="15">
    <w:abstractNumId w:val="17"/>
  </w:num>
  <w:num w:numId="16">
    <w:abstractNumId w:val="20"/>
  </w:num>
  <w:num w:numId="17">
    <w:abstractNumId w:val="10"/>
  </w:num>
  <w:num w:numId="18">
    <w:abstractNumId w:val="21"/>
  </w:num>
  <w:num w:numId="19">
    <w:abstractNumId w:val="2"/>
  </w:num>
  <w:num w:numId="20">
    <w:abstractNumId w:val="7"/>
  </w:num>
  <w:num w:numId="21">
    <w:abstractNumId w:val="0"/>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530"/>
    <w:rsid w:val="00001AD2"/>
    <w:rsid w:val="00004C49"/>
    <w:rsid w:val="00007C59"/>
    <w:rsid w:val="00015711"/>
    <w:rsid w:val="00015E3A"/>
    <w:rsid w:val="00017842"/>
    <w:rsid w:val="000179F5"/>
    <w:rsid w:val="00017EB4"/>
    <w:rsid w:val="000214BF"/>
    <w:rsid w:val="00021BBF"/>
    <w:rsid w:val="00021D40"/>
    <w:rsid w:val="000230AB"/>
    <w:rsid w:val="00026F5B"/>
    <w:rsid w:val="00026FA5"/>
    <w:rsid w:val="00027C2A"/>
    <w:rsid w:val="0003190B"/>
    <w:rsid w:val="0003386A"/>
    <w:rsid w:val="00034EF3"/>
    <w:rsid w:val="00035D26"/>
    <w:rsid w:val="00040BE5"/>
    <w:rsid w:val="00047AF9"/>
    <w:rsid w:val="00051306"/>
    <w:rsid w:val="00054AED"/>
    <w:rsid w:val="000562A8"/>
    <w:rsid w:val="00062418"/>
    <w:rsid w:val="00062EC8"/>
    <w:rsid w:val="000636D5"/>
    <w:rsid w:val="00063876"/>
    <w:rsid w:val="000640CA"/>
    <w:rsid w:val="00070850"/>
    <w:rsid w:val="00070EAD"/>
    <w:rsid w:val="00076B20"/>
    <w:rsid w:val="00077737"/>
    <w:rsid w:val="00080175"/>
    <w:rsid w:val="0008230E"/>
    <w:rsid w:val="00082DCA"/>
    <w:rsid w:val="00083A52"/>
    <w:rsid w:val="00085E97"/>
    <w:rsid w:val="00085F15"/>
    <w:rsid w:val="00086277"/>
    <w:rsid w:val="00087C1F"/>
    <w:rsid w:val="000926F4"/>
    <w:rsid w:val="00093034"/>
    <w:rsid w:val="000955B3"/>
    <w:rsid w:val="000A1AE1"/>
    <w:rsid w:val="000A3C1A"/>
    <w:rsid w:val="000A47E2"/>
    <w:rsid w:val="000A4C86"/>
    <w:rsid w:val="000A7ABC"/>
    <w:rsid w:val="000B05AD"/>
    <w:rsid w:val="000B0EDA"/>
    <w:rsid w:val="000B10B2"/>
    <w:rsid w:val="000B42B6"/>
    <w:rsid w:val="000B65B1"/>
    <w:rsid w:val="000B6DF4"/>
    <w:rsid w:val="000C04F4"/>
    <w:rsid w:val="000C232B"/>
    <w:rsid w:val="000C6E5C"/>
    <w:rsid w:val="000D06C8"/>
    <w:rsid w:val="000D295E"/>
    <w:rsid w:val="000D5576"/>
    <w:rsid w:val="000D7CF9"/>
    <w:rsid w:val="000E05F2"/>
    <w:rsid w:val="000E4FC3"/>
    <w:rsid w:val="000E6AE2"/>
    <w:rsid w:val="000F39B4"/>
    <w:rsid w:val="000F4F9C"/>
    <w:rsid w:val="000F609C"/>
    <w:rsid w:val="00100B31"/>
    <w:rsid w:val="0010273B"/>
    <w:rsid w:val="00104E5C"/>
    <w:rsid w:val="0010545E"/>
    <w:rsid w:val="00107205"/>
    <w:rsid w:val="001100F8"/>
    <w:rsid w:val="00113A29"/>
    <w:rsid w:val="00114586"/>
    <w:rsid w:val="00115490"/>
    <w:rsid w:val="00117C08"/>
    <w:rsid w:val="0012249D"/>
    <w:rsid w:val="00124522"/>
    <w:rsid w:val="00124728"/>
    <w:rsid w:val="00124C4C"/>
    <w:rsid w:val="00131B2A"/>
    <w:rsid w:val="00135A19"/>
    <w:rsid w:val="001366F8"/>
    <w:rsid w:val="00140216"/>
    <w:rsid w:val="00140722"/>
    <w:rsid w:val="00143EA9"/>
    <w:rsid w:val="00143F00"/>
    <w:rsid w:val="00145D9D"/>
    <w:rsid w:val="00150374"/>
    <w:rsid w:val="001518A1"/>
    <w:rsid w:val="00156577"/>
    <w:rsid w:val="0015670D"/>
    <w:rsid w:val="00165035"/>
    <w:rsid w:val="00170645"/>
    <w:rsid w:val="00171110"/>
    <w:rsid w:val="00173E2C"/>
    <w:rsid w:val="001810AB"/>
    <w:rsid w:val="00181519"/>
    <w:rsid w:val="00184599"/>
    <w:rsid w:val="00185A90"/>
    <w:rsid w:val="00185C5E"/>
    <w:rsid w:val="00186449"/>
    <w:rsid w:val="00187076"/>
    <w:rsid w:val="00187623"/>
    <w:rsid w:val="0019140F"/>
    <w:rsid w:val="001932F7"/>
    <w:rsid w:val="00195EDC"/>
    <w:rsid w:val="001A3C6A"/>
    <w:rsid w:val="001A3E13"/>
    <w:rsid w:val="001A46EE"/>
    <w:rsid w:val="001B052C"/>
    <w:rsid w:val="001B1060"/>
    <w:rsid w:val="001B287A"/>
    <w:rsid w:val="001B2954"/>
    <w:rsid w:val="001B3664"/>
    <w:rsid w:val="001C5F80"/>
    <w:rsid w:val="001D1875"/>
    <w:rsid w:val="001D19DB"/>
    <w:rsid w:val="001D48FF"/>
    <w:rsid w:val="001D5FC4"/>
    <w:rsid w:val="001D7C03"/>
    <w:rsid w:val="001E2383"/>
    <w:rsid w:val="001E3898"/>
    <w:rsid w:val="001F799C"/>
    <w:rsid w:val="002069FD"/>
    <w:rsid w:val="002107E5"/>
    <w:rsid w:val="00211449"/>
    <w:rsid w:val="002128CC"/>
    <w:rsid w:val="00215262"/>
    <w:rsid w:val="002177E4"/>
    <w:rsid w:val="00220532"/>
    <w:rsid w:val="00220634"/>
    <w:rsid w:val="0022110C"/>
    <w:rsid w:val="0022297B"/>
    <w:rsid w:val="00222B84"/>
    <w:rsid w:val="00224C5B"/>
    <w:rsid w:val="00225B4A"/>
    <w:rsid w:val="00225E7A"/>
    <w:rsid w:val="00231150"/>
    <w:rsid w:val="00236FF4"/>
    <w:rsid w:val="0023774B"/>
    <w:rsid w:val="00241230"/>
    <w:rsid w:val="00241CEB"/>
    <w:rsid w:val="00245335"/>
    <w:rsid w:val="002516A1"/>
    <w:rsid w:val="00253060"/>
    <w:rsid w:val="00254275"/>
    <w:rsid w:val="00256F43"/>
    <w:rsid w:val="00261416"/>
    <w:rsid w:val="00262F59"/>
    <w:rsid w:val="002707F4"/>
    <w:rsid w:val="002736FF"/>
    <w:rsid w:val="002750BE"/>
    <w:rsid w:val="002776AB"/>
    <w:rsid w:val="00277FB4"/>
    <w:rsid w:val="00284177"/>
    <w:rsid w:val="0028654F"/>
    <w:rsid w:val="00294F24"/>
    <w:rsid w:val="00295B92"/>
    <w:rsid w:val="00296C78"/>
    <w:rsid w:val="002A1815"/>
    <w:rsid w:val="002A488F"/>
    <w:rsid w:val="002A4AE0"/>
    <w:rsid w:val="002A6F24"/>
    <w:rsid w:val="002B14F6"/>
    <w:rsid w:val="002B2DFB"/>
    <w:rsid w:val="002B3C87"/>
    <w:rsid w:val="002B7251"/>
    <w:rsid w:val="002B7898"/>
    <w:rsid w:val="002C2A8C"/>
    <w:rsid w:val="002C2BDE"/>
    <w:rsid w:val="002C4AA7"/>
    <w:rsid w:val="002C5FBB"/>
    <w:rsid w:val="002C6A42"/>
    <w:rsid w:val="002C74B0"/>
    <w:rsid w:val="002D2302"/>
    <w:rsid w:val="002D4811"/>
    <w:rsid w:val="002D5701"/>
    <w:rsid w:val="002D6D4E"/>
    <w:rsid w:val="002D7B25"/>
    <w:rsid w:val="002E2FE3"/>
    <w:rsid w:val="002F2808"/>
    <w:rsid w:val="002F3567"/>
    <w:rsid w:val="002F4C8E"/>
    <w:rsid w:val="002F71E8"/>
    <w:rsid w:val="002F7F2F"/>
    <w:rsid w:val="0030126C"/>
    <w:rsid w:val="00301A07"/>
    <w:rsid w:val="0030349D"/>
    <w:rsid w:val="00303CB3"/>
    <w:rsid w:val="00306422"/>
    <w:rsid w:val="003066B8"/>
    <w:rsid w:val="0031010B"/>
    <w:rsid w:val="0031076C"/>
    <w:rsid w:val="00310E69"/>
    <w:rsid w:val="00313BB4"/>
    <w:rsid w:val="00313CBF"/>
    <w:rsid w:val="00314036"/>
    <w:rsid w:val="00316E19"/>
    <w:rsid w:val="00322A51"/>
    <w:rsid w:val="003241F3"/>
    <w:rsid w:val="003243C8"/>
    <w:rsid w:val="0032595B"/>
    <w:rsid w:val="00326E9A"/>
    <w:rsid w:val="00326EC3"/>
    <w:rsid w:val="0033030D"/>
    <w:rsid w:val="003305EA"/>
    <w:rsid w:val="0033061E"/>
    <w:rsid w:val="00333CAD"/>
    <w:rsid w:val="00333EFC"/>
    <w:rsid w:val="0033572F"/>
    <w:rsid w:val="00335EB3"/>
    <w:rsid w:val="003360FE"/>
    <w:rsid w:val="0034277F"/>
    <w:rsid w:val="003451B4"/>
    <w:rsid w:val="003465C9"/>
    <w:rsid w:val="003468C2"/>
    <w:rsid w:val="00350580"/>
    <w:rsid w:val="00352B64"/>
    <w:rsid w:val="00353A43"/>
    <w:rsid w:val="00363F58"/>
    <w:rsid w:val="00365A77"/>
    <w:rsid w:val="003724D4"/>
    <w:rsid w:val="00373E62"/>
    <w:rsid w:val="00374DCD"/>
    <w:rsid w:val="00376EA6"/>
    <w:rsid w:val="003820FB"/>
    <w:rsid w:val="003851D2"/>
    <w:rsid w:val="003855B6"/>
    <w:rsid w:val="00386950"/>
    <w:rsid w:val="003906DC"/>
    <w:rsid w:val="00392204"/>
    <w:rsid w:val="00393AE0"/>
    <w:rsid w:val="00393CE6"/>
    <w:rsid w:val="003949CC"/>
    <w:rsid w:val="00395DE0"/>
    <w:rsid w:val="00395F2F"/>
    <w:rsid w:val="00397B59"/>
    <w:rsid w:val="00397F01"/>
    <w:rsid w:val="003A53B1"/>
    <w:rsid w:val="003A7A84"/>
    <w:rsid w:val="003B1834"/>
    <w:rsid w:val="003B2022"/>
    <w:rsid w:val="003B2299"/>
    <w:rsid w:val="003B2BD4"/>
    <w:rsid w:val="003B4270"/>
    <w:rsid w:val="003B42C0"/>
    <w:rsid w:val="003B5894"/>
    <w:rsid w:val="003B7079"/>
    <w:rsid w:val="003C3D95"/>
    <w:rsid w:val="003C5184"/>
    <w:rsid w:val="003C6968"/>
    <w:rsid w:val="003D1BA3"/>
    <w:rsid w:val="003D2451"/>
    <w:rsid w:val="003D6284"/>
    <w:rsid w:val="003D78B7"/>
    <w:rsid w:val="003E1A11"/>
    <w:rsid w:val="003E1E06"/>
    <w:rsid w:val="003E21C4"/>
    <w:rsid w:val="003E2697"/>
    <w:rsid w:val="003E52B9"/>
    <w:rsid w:val="003E573A"/>
    <w:rsid w:val="003E767B"/>
    <w:rsid w:val="003F0273"/>
    <w:rsid w:val="003F41AE"/>
    <w:rsid w:val="003F7B73"/>
    <w:rsid w:val="00400E1B"/>
    <w:rsid w:val="004050F3"/>
    <w:rsid w:val="00411965"/>
    <w:rsid w:val="00416C22"/>
    <w:rsid w:val="0042217D"/>
    <w:rsid w:val="00422B67"/>
    <w:rsid w:val="00426882"/>
    <w:rsid w:val="00427E5C"/>
    <w:rsid w:val="00432100"/>
    <w:rsid w:val="004327D8"/>
    <w:rsid w:val="00432923"/>
    <w:rsid w:val="00433FFE"/>
    <w:rsid w:val="00441259"/>
    <w:rsid w:val="00442C64"/>
    <w:rsid w:val="00443BC5"/>
    <w:rsid w:val="00445672"/>
    <w:rsid w:val="004502C4"/>
    <w:rsid w:val="004505B6"/>
    <w:rsid w:val="004509CA"/>
    <w:rsid w:val="00454129"/>
    <w:rsid w:val="0045501B"/>
    <w:rsid w:val="0045643B"/>
    <w:rsid w:val="004566F7"/>
    <w:rsid w:val="004639C2"/>
    <w:rsid w:val="004639DD"/>
    <w:rsid w:val="00463BAB"/>
    <w:rsid w:val="0046400B"/>
    <w:rsid w:val="00464537"/>
    <w:rsid w:val="004716EF"/>
    <w:rsid w:val="0047292A"/>
    <w:rsid w:val="004734C7"/>
    <w:rsid w:val="0047566F"/>
    <w:rsid w:val="00476052"/>
    <w:rsid w:val="0047651C"/>
    <w:rsid w:val="00477C21"/>
    <w:rsid w:val="00477ED3"/>
    <w:rsid w:val="0048000C"/>
    <w:rsid w:val="004810AF"/>
    <w:rsid w:val="00484057"/>
    <w:rsid w:val="00486190"/>
    <w:rsid w:val="004930C9"/>
    <w:rsid w:val="00494A4A"/>
    <w:rsid w:val="00494B0B"/>
    <w:rsid w:val="0049535E"/>
    <w:rsid w:val="004A082F"/>
    <w:rsid w:val="004A0934"/>
    <w:rsid w:val="004A264C"/>
    <w:rsid w:val="004A2D64"/>
    <w:rsid w:val="004A32C9"/>
    <w:rsid w:val="004A50A6"/>
    <w:rsid w:val="004A6F27"/>
    <w:rsid w:val="004A71AD"/>
    <w:rsid w:val="004A7261"/>
    <w:rsid w:val="004A745E"/>
    <w:rsid w:val="004B10D3"/>
    <w:rsid w:val="004B31D8"/>
    <w:rsid w:val="004B3880"/>
    <w:rsid w:val="004B3CB4"/>
    <w:rsid w:val="004B5539"/>
    <w:rsid w:val="004B55FB"/>
    <w:rsid w:val="004B738B"/>
    <w:rsid w:val="004B7564"/>
    <w:rsid w:val="004C11A6"/>
    <w:rsid w:val="004C4141"/>
    <w:rsid w:val="004C4F43"/>
    <w:rsid w:val="004C7014"/>
    <w:rsid w:val="004D0101"/>
    <w:rsid w:val="004D15B6"/>
    <w:rsid w:val="004D229A"/>
    <w:rsid w:val="004D23AB"/>
    <w:rsid w:val="004D3562"/>
    <w:rsid w:val="004D5AED"/>
    <w:rsid w:val="004D63D2"/>
    <w:rsid w:val="004D671C"/>
    <w:rsid w:val="004D68B0"/>
    <w:rsid w:val="004D7E9A"/>
    <w:rsid w:val="004E0049"/>
    <w:rsid w:val="004E26A3"/>
    <w:rsid w:val="004E3CF0"/>
    <w:rsid w:val="004E508B"/>
    <w:rsid w:val="004E5285"/>
    <w:rsid w:val="004E7069"/>
    <w:rsid w:val="004F07E9"/>
    <w:rsid w:val="004F18D0"/>
    <w:rsid w:val="004F2498"/>
    <w:rsid w:val="004F2D53"/>
    <w:rsid w:val="004F3036"/>
    <w:rsid w:val="004F336D"/>
    <w:rsid w:val="004F3398"/>
    <w:rsid w:val="004F5781"/>
    <w:rsid w:val="004F6C7F"/>
    <w:rsid w:val="005014F8"/>
    <w:rsid w:val="00503F85"/>
    <w:rsid w:val="00505BF1"/>
    <w:rsid w:val="00511FF1"/>
    <w:rsid w:val="0051204E"/>
    <w:rsid w:val="00512C59"/>
    <w:rsid w:val="00512D4B"/>
    <w:rsid w:val="00521886"/>
    <w:rsid w:val="00521B62"/>
    <w:rsid w:val="00526962"/>
    <w:rsid w:val="00527975"/>
    <w:rsid w:val="005325C4"/>
    <w:rsid w:val="005326FB"/>
    <w:rsid w:val="005339E9"/>
    <w:rsid w:val="00533E65"/>
    <w:rsid w:val="00533F33"/>
    <w:rsid w:val="00536907"/>
    <w:rsid w:val="00540205"/>
    <w:rsid w:val="00540A18"/>
    <w:rsid w:val="00540BB2"/>
    <w:rsid w:val="00542495"/>
    <w:rsid w:val="0054261B"/>
    <w:rsid w:val="00544642"/>
    <w:rsid w:val="00547000"/>
    <w:rsid w:val="005504CE"/>
    <w:rsid w:val="00553A46"/>
    <w:rsid w:val="00554CF6"/>
    <w:rsid w:val="00555AD4"/>
    <w:rsid w:val="00556B50"/>
    <w:rsid w:val="00563AB6"/>
    <w:rsid w:val="00563D48"/>
    <w:rsid w:val="00563F7C"/>
    <w:rsid w:val="00564471"/>
    <w:rsid w:val="00567E7C"/>
    <w:rsid w:val="005728BA"/>
    <w:rsid w:val="00575C55"/>
    <w:rsid w:val="005770A8"/>
    <w:rsid w:val="00580E37"/>
    <w:rsid w:val="00582915"/>
    <w:rsid w:val="00583A9B"/>
    <w:rsid w:val="005866A2"/>
    <w:rsid w:val="005869E2"/>
    <w:rsid w:val="005957C2"/>
    <w:rsid w:val="00595BD4"/>
    <w:rsid w:val="00596152"/>
    <w:rsid w:val="005A09BE"/>
    <w:rsid w:val="005A4D47"/>
    <w:rsid w:val="005A4E60"/>
    <w:rsid w:val="005A5775"/>
    <w:rsid w:val="005B04E3"/>
    <w:rsid w:val="005B3445"/>
    <w:rsid w:val="005B5281"/>
    <w:rsid w:val="005B6F56"/>
    <w:rsid w:val="005B71A4"/>
    <w:rsid w:val="005C51D1"/>
    <w:rsid w:val="005C5748"/>
    <w:rsid w:val="005C5E10"/>
    <w:rsid w:val="005C630D"/>
    <w:rsid w:val="005D01F0"/>
    <w:rsid w:val="005D0351"/>
    <w:rsid w:val="005D383A"/>
    <w:rsid w:val="005D5B04"/>
    <w:rsid w:val="005D6A4E"/>
    <w:rsid w:val="005D7AFE"/>
    <w:rsid w:val="005D7C25"/>
    <w:rsid w:val="005E12AD"/>
    <w:rsid w:val="005E62DE"/>
    <w:rsid w:val="005F053E"/>
    <w:rsid w:val="005F1692"/>
    <w:rsid w:val="005F39D1"/>
    <w:rsid w:val="005F587F"/>
    <w:rsid w:val="006002B0"/>
    <w:rsid w:val="006008B5"/>
    <w:rsid w:val="00600E14"/>
    <w:rsid w:val="00603834"/>
    <w:rsid w:val="00606D5C"/>
    <w:rsid w:val="0060709E"/>
    <w:rsid w:val="00607B2A"/>
    <w:rsid w:val="0061302B"/>
    <w:rsid w:val="00621BB4"/>
    <w:rsid w:val="00623308"/>
    <w:rsid w:val="0062433A"/>
    <w:rsid w:val="006249D0"/>
    <w:rsid w:val="0063111A"/>
    <w:rsid w:val="00632142"/>
    <w:rsid w:val="0063268E"/>
    <w:rsid w:val="006424C2"/>
    <w:rsid w:val="006440C8"/>
    <w:rsid w:val="0064793F"/>
    <w:rsid w:val="00650259"/>
    <w:rsid w:val="00652EA8"/>
    <w:rsid w:val="00653EDE"/>
    <w:rsid w:val="00654BCA"/>
    <w:rsid w:val="0066042C"/>
    <w:rsid w:val="006642D9"/>
    <w:rsid w:val="006650A8"/>
    <w:rsid w:val="006652BF"/>
    <w:rsid w:val="006654F6"/>
    <w:rsid w:val="006674D3"/>
    <w:rsid w:val="00667D21"/>
    <w:rsid w:val="006703F4"/>
    <w:rsid w:val="0067071C"/>
    <w:rsid w:val="006754DD"/>
    <w:rsid w:val="00676248"/>
    <w:rsid w:val="00676541"/>
    <w:rsid w:val="00677EB0"/>
    <w:rsid w:val="0068173C"/>
    <w:rsid w:val="00682185"/>
    <w:rsid w:val="00682E11"/>
    <w:rsid w:val="006860C5"/>
    <w:rsid w:val="00690B05"/>
    <w:rsid w:val="00691539"/>
    <w:rsid w:val="00691716"/>
    <w:rsid w:val="006920F5"/>
    <w:rsid w:val="006A24F7"/>
    <w:rsid w:val="006A3866"/>
    <w:rsid w:val="006A470D"/>
    <w:rsid w:val="006B0736"/>
    <w:rsid w:val="006B1543"/>
    <w:rsid w:val="006B1FF5"/>
    <w:rsid w:val="006B2D9E"/>
    <w:rsid w:val="006B45AE"/>
    <w:rsid w:val="006B47BB"/>
    <w:rsid w:val="006B73ED"/>
    <w:rsid w:val="006B7630"/>
    <w:rsid w:val="006C5A29"/>
    <w:rsid w:val="006C722C"/>
    <w:rsid w:val="006D038C"/>
    <w:rsid w:val="006D2692"/>
    <w:rsid w:val="006D3880"/>
    <w:rsid w:val="006D3950"/>
    <w:rsid w:val="006D4B39"/>
    <w:rsid w:val="006D4DBD"/>
    <w:rsid w:val="006D68AF"/>
    <w:rsid w:val="006E383B"/>
    <w:rsid w:val="006E4490"/>
    <w:rsid w:val="006E7F59"/>
    <w:rsid w:val="006F2D98"/>
    <w:rsid w:val="006F32F1"/>
    <w:rsid w:val="006F4018"/>
    <w:rsid w:val="006F4A51"/>
    <w:rsid w:val="006F5841"/>
    <w:rsid w:val="00701D57"/>
    <w:rsid w:val="007020FB"/>
    <w:rsid w:val="007022AD"/>
    <w:rsid w:val="007023D0"/>
    <w:rsid w:val="007026C6"/>
    <w:rsid w:val="007038B6"/>
    <w:rsid w:val="00703A38"/>
    <w:rsid w:val="00703ECA"/>
    <w:rsid w:val="00703F54"/>
    <w:rsid w:val="007055F8"/>
    <w:rsid w:val="0070664B"/>
    <w:rsid w:val="0070716B"/>
    <w:rsid w:val="007079FB"/>
    <w:rsid w:val="00712319"/>
    <w:rsid w:val="00714108"/>
    <w:rsid w:val="0071548B"/>
    <w:rsid w:val="007179F7"/>
    <w:rsid w:val="00721D73"/>
    <w:rsid w:val="00723553"/>
    <w:rsid w:val="00724A04"/>
    <w:rsid w:val="00726A4F"/>
    <w:rsid w:val="00727787"/>
    <w:rsid w:val="007348C3"/>
    <w:rsid w:val="007349EC"/>
    <w:rsid w:val="00735787"/>
    <w:rsid w:val="0074039E"/>
    <w:rsid w:val="007547CD"/>
    <w:rsid w:val="00756BBD"/>
    <w:rsid w:val="00756CAC"/>
    <w:rsid w:val="00760B33"/>
    <w:rsid w:val="007627DE"/>
    <w:rsid w:val="0076448D"/>
    <w:rsid w:val="00764ABC"/>
    <w:rsid w:val="0076598D"/>
    <w:rsid w:val="00766FCC"/>
    <w:rsid w:val="0076755F"/>
    <w:rsid w:val="007678A6"/>
    <w:rsid w:val="00774C9D"/>
    <w:rsid w:val="00775530"/>
    <w:rsid w:val="00775898"/>
    <w:rsid w:val="00776F2B"/>
    <w:rsid w:val="00780734"/>
    <w:rsid w:val="00780E20"/>
    <w:rsid w:val="00784895"/>
    <w:rsid w:val="00792703"/>
    <w:rsid w:val="007928D9"/>
    <w:rsid w:val="00793040"/>
    <w:rsid w:val="0079349F"/>
    <w:rsid w:val="00796674"/>
    <w:rsid w:val="0079717B"/>
    <w:rsid w:val="007A1A3C"/>
    <w:rsid w:val="007A1EE2"/>
    <w:rsid w:val="007A279B"/>
    <w:rsid w:val="007A3AC5"/>
    <w:rsid w:val="007A6985"/>
    <w:rsid w:val="007B0760"/>
    <w:rsid w:val="007B3B57"/>
    <w:rsid w:val="007B506E"/>
    <w:rsid w:val="007B52F7"/>
    <w:rsid w:val="007B6A85"/>
    <w:rsid w:val="007C0C49"/>
    <w:rsid w:val="007C130D"/>
    <w:rsid w:val="007C155B"/>
    <w:rsid w:val="007C2A2E"/>
    <w:rsid w:val="007C4B47"/>
    <w:rsid w:val="007C75CA"/>
    <w:rsid w:val="007C7C29"/>
    <w:rsid w:val="007D10E9"/>
    <w:rsid w:val="007D1B6B"/>
    <w:rsid w:val="007D27CF"/>
    <w:rsid w:val="007D2F83"/>
    <w:rsid w:val="007D338D"/>
    <w:rsid w:val="007D6A44"/>
    <w:rsid w:val="007D797F"/>
    <w:rsid w:val="007E0659"/>
    <w:rsid w:val="007E4AFA"/>
    <w:rsid w:val="007E74EE"/>
    <w:rsid w:val="007F1DFE"/>
    <w:rsid w:val="007F535A"/>
    <w:rsid w:val="00800A37"/>
    <w:rsid w:val="00803D6C"/>
    <w:rsid w:val="008068E7"/>
    <w:rsid w:val="00807D57"/>
    <w:rsid w:val="00811C6E"/>
    <w:rsid w:val="00812FF2"/>
    <w:rsid w:val="00813046"/>
    <w:rsid w:val="0081433B"/>
    <w:rsid w:val="00816516"/>
    <w:rsid w:val="00817BC5"/>
    <w:rsid w:val="00820617"/>
    <w:rsid w:val="0082075A"/>
    <w:rsid w:val="008241DA"/>
    <w:rsid w:val="00825E61"/>
    <w:rsid w:val="00826A19"/>
    <w:rsid w:val="008273C7"/>
    <w:rsid w:val="00827A03"/>
    <w:rsid w:val="00830B3F"/>
    <w:rsid w:val="008320FA"/>
    <w:rsid w:val="008330AE"/>
    <w:rsid w:val="00834EAB"/>
    <w:rsid w:val="00837090"/>
    <w:rsid w:val="00840483"/>
    <w:rsid w:val="008417D7"/>
    <w:rsid w:val="00844FC5"/>
    <w:rsid w:val="00845FC1"/>
    <w:rsid w:val="00846511"/>
    <w:rsid w:val="00846DE8"/>
    <w:rsid w:val="0084709A"/>
    <w:rsid w:val="00847F42"/>
    <w:rsid w:val="00851DA9"/>
    <w:rsid w:val="008525C3"/>
    <w:rsid w:val="00852653"/>
    <w:rsid w:val="008529ED"/>
    <w:rsid w:val="0085389C"/>
    <w:rsid w:val="00853CC5"/>
    <w:rsid w:val="00856967"/>
    <w:rsid w:val="0085731F"/>
    <w:rsid w:val="00857509"/>
    <w:rsid w:val="00862A58"/>
    <w:rsid w:val="00863871"/>
    <w:rsid w:val="00864E08"/>
    <w:rsid w:val="00870BDD"/>
    <w:rsid w:val="00872643"/>
    <w:rsid w:val="008739CD"/>
    <w:rsid w:val="00873F79"/>
    <w:rsid w:val="0087664C"/>
    <w:rsid w:val="0088053E"/>
    <w:rsid w:val="00880E46"/>
    <w:rsid w:val="0088264D"/>
    <w:rsid w:val="00884A46"/>
    <w:rsid w:val="008851B9"/>
    <w:rsid w:val="00887773"/>
    <w:rsid w:val="00887C9F"/>
    <w:rsid w:val="008906E8"/>
    <w:rsid w:val="0089189F"/>
    <w:rsid w:val="00892FED"/>
    <w:rsid w:val="00893A5E"/>
    <w:rsid w:val="008975A1"/>
    <w:rsid w:val="008A1FDF"/>
    <w:rsid w:val="008A2420"/>
    <w:rsid w:val="008A296E"/>
    <w:rsid w:val="008A5331"/>
    <w:rsid w:val="008A7EEB"/>
    <w:rsid w:val="008A7EEF"/>
    <w:rsid w:val="008B48A7"/>
    <w:rsid w:val="008B6DEF"/>
    <w:rsid w:val="008C0E61"/>
    <w:rsid w:val="008C3A4E"/>
    <w:rsid w:val="008C6C46"/>
    <w:rsid w:val="008C6CEB"/>
    <w:rsid w:val="008C76E6"/>
    <w:rsid w:val="008C77C5"/>
    <w:rsid w:val="008D1A04"/>
    <w:rsid w:val="008D4516"/>
    <w:rsid w:val="008D4F8E"/>
    <w:rsid w:val="008E3BC2"/>
    <w:rsid w:val="008E3C0C"/>
    <w:rsid w:val="008E5791"/>
    <w:rsid w:val="008E58F2"/>
    <w:rsid w:val="008E64A2"/>
    <w:rsid w:val="008E71AC"/>
    <w:rsid w:val="009006AB"/>
    <w:rsid w:val="00900CF9"/>
    <w:rsid w:val="009012C9"/>
    <w:rsid w:val="00901A89"/>
    <w:rsid w:val="00901B3D"/>
    <w:rsid w:val="009062C7"/>
    <w:rsid w:val="0090775B"/>
    <w:rsid w:val="009102E9"/>
    <w:rsid w:val="009119EA"/>
    <w:rsid w:val="009147AD"/>
    <w:rsid w:val="00917B4B"/>
    <w:rsid w:val="00925B19"/>
    <w:rsid w:val="009318B8"/>
    <w:rsid w:val="009340B4"/>
    <w:rsid w:val="00940B05"/>
    <w:rsid w:val="00940BC7"/>
    <w:rsid w:val="00941B92"/>
    <w:rsid w:val="0094205A"/>
    <w:rsid w:val="009421A2"/>
    <w:rsid w:val="009439D2"/>
    <w:rsid w:val="00944652"/>
    <w:rsid w:val="00947E15"/>
    <w:rsid w:val="00951F65"/>
    <w:rsid w:val="00952D18"/>
    <w:rsid w:val="009537BD"/>
    <w:rsid w:val="00953D2A"/>
    <w:rsid w:val="009547E5"/>
    <w:rsid w:val="00955AEF"/>
    <w:rsid w:val="00956581"/>
    <w:rsid w:val="009570C4"/>
    <w:rsid w:val="00957308"/>
    <w:rsid w:val="00957661"/>
    <w:rsid w:val="009577F4"/>
    <w:rsid w:val="00957C9A"/>
    <w:rsid w:val="009642F1"/>
    <w:rsid w:val="00964F61"/>
    <w:rsid w:val="009708E9"/>
    <w:rsid w:val="00970B4F"/>
    <w:rsid w:val="00970E63"/>
    <w:rsid w:val="0097224D"/>
    <w:rsid w:val="00972404"/>
    <w:rsid w:val="009735FC"/>
    <w:rsid w:val="00973D79"/>
    <w:rsid w:val="009750E7"/>
    <w:rsid w:val="00977219"/>
    <w:rsid w:val="0097757F"/>
    <w:rsid w:val="00982F22"/>
    <w:rsid w:val="00984F91"/>
    <w:rsid w:val="009855F5"/>
    <w:rsid w:val="00990E39"/>
    <w:rsid w:val="00991C88"/>
    <w:rsid w:val="00991E7D"/>
    <w:rsid w:val="009928B4"/>
    <w:rsid w:val="00994CCF"/>
    <w:rsid w:val="00996E62"/>
    <w:rsid w:val="00997D50"/>
    <w:rsid w:val="009A034E"/>
    <w:rsid w:val="009A0505"/>
    <w:rsid w:val="009A098C"/>
    <w:rsid w:val="009A1750"/>
    <w:rsid w:val="009A4A79"/>
    <w:rsid w:val="009A53B2"/>
    <w:rsid w:val="009B1802"/>
    <w:rsid w:val="009B26E2"/>
    <w:rsid w:val="009B5A49"/>
    <w:rsid w:val="009B6284"/>
    <w:rsid w:val="009B7C90"/>
    <w:rsid w:val="009C07F1"/>
    <w:rsid w:val="009C2AC8"/>
    <w:rsid w:val="009C2E17"/>
    <w:rsid w:val="009C56F8"/>
    <w:rsid w:val="009C5A60"/>
    <w:rsid w:val="009D3557"/>
    <w:rsid w:val="009E0D98"/>
    <w:rsid w:val="009E1D15"/>
    <w:rsid w:val="009E20AA"/>
    <w:rsid w:val="009E52A3"/>
    <w:rsid w:val="009E69FC"/>
    <w:rsid w:val="009F02EF"/>
    <w:rsid w:val="009F0EFF"/>
    <w:rsid w:val="009F4D1A"/>
    <w:rsid w:val="009F50CD"/>
    <w:rsid w:val="009F51D8"/>
    <w:rsid w:val="009F638D"/>
    <w:rsid w:val="009F65BD"/>
    <w:rsid w:val="009F75FA"/>
    <w:rsid w:val="00A0000B"/>
    <w:rsid w:val="00A00257"/>
    <w:rsid w:val="00A01B32"/>
    <w:rsid w:val="00A024AF"/>
    <w:rsid w:val="00A02A09"/>
    <w:rsid w:val="00A03985"/>
    <w:rsid w:val="00A06F64"/>
    <w:rsid w:val="00A07C8E"/>
    <w:rsid w:val="00A118CA"/>
    <w:rsid w:val="00A120FA"/>
    <w:rsid w:val="00A13C02"/>
    <w:rsid w:val="00A15753"/>
    <w:rsid w:val="00A164F9"/>
    <w:rsid w:val="00A173E1"/>
    <w:rsid w:val="00A216CA"/>
    <w:rsid w:val="00A23A70"/>
    <w:rsid w:val="00A23B4D"/>
    <w:rsid w:val="00A24B33"/>
    <w:rsid w:val="00A25692"/>
    <w:rsid w:val="00A27F1D"/>
    <w:rsid w:val="00A317B8"/>
    <w:rsid w:val="00A319B0"/>
    <w:rsid w:val="00A33134"/>
    <w:rsid w:val="00A33DE8"/>
    <w:rsid w:val="00A349FC"/>
    <w:rsid w:val="00A35BE6"/>
    <w:rsid w:val="00A35E48"/>
    <w:rsid w:val="00A40C56"/>
    <w:rsid w:val="00A420A4"/>
    <w:rsid w:val="00A43037"/>
    <w:rsid w:val="00A44066"/>
    <w:rsid w:val="00A44DAB"/>
    <w:rsid w:val="00A471FD"/>
    <w:rsid w:val="00A4731C"/>
    <w:rsid w:val="00A529E2"/>
    <w:rsid w:val="00A54D05"/>
    <w:rsid w:val="00A5598F"/>
    <w:rsid w:val="00A563AB"/>
    <w:rsid w:val="00A60C2D"/>
    <w:rsid w:val="00A62BED"/>
    <w:rsid w:val="00A63A38"/>
    <w:rsid w:val="00A64513"/>
    <w:rsid w:val="00A64CF1"/>
    <w:rsid w:val="00A700F2"/>
    <w:rsid w:val="00A73982"/>
    <w:rsid w:val="00A740F0"/>
    <w:rsid w:val="00A745A1"/>
    <w:rsid w:val="00A752AF"/>
    <w:rsid w:val="00A77295"/>
    <w:rsid w:val="00A77E31"/>
    <w:rsid w:val="00A81EA3"/>
    <w:rsid w:val="00A820A8"/>
    <w:rsid w:val="00A828F9"/>
    <w:rsid w:val="00A83174"/>
    <w:rsid w:val="00A87AC3"/>
    <w:rsid w:val="00A91730"/>
    <w:rsid w:val="00A97320"/>
    <w:rsid w:val="00AB23BD"/>
    <w:rsid w:val="00AB30F4"/>
    <w:rsid w:val="00AB6504"/>
    <w:rsid w:val="00AB7895"/>
    <w:rsid w:val="00AB7A0B"/>
    <w:rsid w:val="00AC2E8E"/>
    <w:rsid w:val="00AC489E"/>
    <w:rsid w:val="00AC4FA5"/>
    <w:rsid w:val="00AC53C0"/>
    <w:rsid w:val="00AC5D5C"/>
    <w:rsid w:val="00AD0938"/>
    <w:rsid w:val="00AD1BAA"/>
    <w:rsid w:val="00AD5284"/>
    <w:rsid w:val="00AD5567"/>
    <w:rsid w:val="00AD74E9"/>
    <w:rsid w:val="00AE1FA1"/>
    <w:rsid w:val="00AE28CF"/>
    <w:rsid w:val="00AE5803"/>
    <w:rsid w:val="00AE5CDB"/>
    <w:rsid w:val="00AE762C"/>
    <w:rsid w:val="00AF107A"/>
    <w:rsid w:val="00AF29F9"/>
    <w:rsid w:val="00AF33BA"/>
    <w:rsid w:val="00AF41B4"/>
    <w:rsid w:val="00AF4FF8"/>
    <w:rsid w:val="00AF5BDB"/>
    <w:rsid w:val="00B00F1A"/>
    <w:rsid w:val="00B01026"/>
    <w:rsid w:val="00B123FB"/>
    <w:rsid w:val="00B13E74"/>
    <w:rsid w:val="00B14155"/>
    <w:rsid w:val="00B14D3D"/>
    <w:rsid w:val="00B16A23"/>
    <w:rsid w:val="00B215F2"/>
    <w:rsid w:val="00B23F2D"/>
    <w:rsid w:val="00B247D1"/>
    <w:rsid w:val="00B31106"/>
    <w:rsid w:val="00B316F3"/>
    <w:rsid w:val="00B32412"/>
    <w:rsid w:val="00B32E9F"/>
    <w:rsid w:val="00B3319E"/>
    <w:rsid w:val="00B34ABD"/>
    <w:rsid w:val="00B35F12"/>
    <w:rsid w:val="00B448BC"/>
    <w:rsid w:val="00B45933"/>
    <w:rsid w:val="00B46C26"/>
    <w:rsid w:val="00B474D8"/>
    <w:rsid w:val="00B50328"/>
    <w:rsid w:val="00B52D21"/>
    <w:rsid w:val="00B54FD2"/>
    <w:rsid w:val="00B640BD"/>
    <w:rsid w:val="00B65619"/>
    <w:rsid w:val="00B674F0"/>
    <w:rsid w:val="00B67B9C"/>
    <w:rsid w:val="00B70CA0"/>
    <w:rsid w:val="00B713BF"/>
    <w:rsid w:val="00B77673"/>
    <w:rsid w:val="00B8321C"/>
    <w:rsid w:val="00B841D5"/>
    <w:rsid w:val="00B86B72"/>
    <w:rsid w:val="00B92AC9"/>
    <w:rsid w:val="00B931DA"/>
    <w:rsid w:val="00B93964"/>
    <w:rsid w:val="00B95FA4"/>
    <w:rsid w:val="00B96098"/>
    <w:rsid w:val="00BA01AE"/>
    <w:rsid w:val="00BA0827"/>
    <w:rsid w:val="00BB1241"/>
    <w:rsid w:val="00BB5357"/>
    <w:rsid w:val="00BC1236"/>
    <w:rsid w:val="00BC5D49"/>
    <w:rsid w:val="00BC6E23"/>
    <w:rsid w:val="00BC737B"/>
    <w:rsid w:val="00BC750C"/>
    <w:rsid w:val="00BD0D79"/>
    <w:rsid w:val="00BD22A2"/>
    <w:rsid w:val="00BD24C0"/>
    <w:rsid w:val="00BD36F9"/>
    <w:rsid w:val="00BD53C2"/>
    <w:rsid w:val="00BE23EF"/>
    <w:rsid w:val="00BE3731"/>
    <w:rsid w:val="00BE4751"/>
    <w:rsid w:val="00BE4E39"/>
    <w:rsid w:val="00BE5352"/>
    <w:rsid w:val="00BE5570"/>
    <w:rsid w:val="00BE66E5"/>
    <w:rsid w:val="00BE6918"/>
    <w:rsid w:val="00BF009C"/>
    <w:rsid w:val="00BF11B6"/>
    <w:rsid w:val="00BF2470"/>
    <w:rsid w:val="00BF380B"/>
    <w:rsid w:val="00BF5B22"/>
    <w:rsid w:val="00BF7001"/>
    <w:rsid w:val="00C015FE"/>
    <w:rsid w:val="00C01CA0"/>
    <w:rsid w:val="00C0421C"/>
    <w:rsid w:val="00C049EA"/>
    <w:rsid w:val="00C04C95"/>
    <w:rsid w:val="00C06FD1"/>
    <w:rsid w:val="00C1130E"/>
    <w:rsid w:val="00C12E31"/>
    <w:rsid w:val="00C20D1D"/>
    <w:rsid w:val="00C22E9C"/>
    <w:rsid w:val="00C26960"/>
    <w:rsid w:val="00C3111F"/>
    <w:rsid w:val="00C321ED"/>
    <w:rsid w:val="00C32212"/>
    <w:rsid w:val="00C32BE6"/>
    <w:rsid w:val="00C33179"/>
    <w:rsid w:val="00C3380C"/>
    <w:rsid w:val="00C3394C"/>
    <w:rsid w:val="00C342A4"/>
    <w:rsid w:val="00C3600F"/>
    <w:rsid w:val="00C40010"/>
    <w:rsid w:val="00C406D5"/>
    <w:rsid w:val="00C41F48"/>
    <w:rsid w:val="00C43B54"/>
    <w:rsid w:val="00C43FE3"/>
    <w:rsid w:val="00C455D8"/>
    <w:rsid w:val="00C45604"/>
    <w:rsid w:val="00C46755"/>
    <w:rsid w:val="00C521F8"/>
    <w:rsid w:val="00C5243A"/>
    <w:rsid w:val="00C56F6F"/>
    <w:rsid w:val="00C62825"/>
    <w:rsid w:val="00C66A09"/>
    <w:rsid w:val="00C7089F"/>
    <w:rsid w:val="00C70A0A"/>
    <w:rsid w:val="00C71100"/>
    <w:rsid w:val="00C75143"/>
    <w:rsid w:val="00C75382"/>
    <w:rsid w:val="00C77A49"/>
    <w:rsid w:val="00C814D4"/>
    <w:rsid w:val="00C82268"/>
    <w:rsid w:val="00C82DB2"/>
    <w:rsid w:val="00C83A03"/>
    <w:rsid w:val="00C86089"/>
    <w:rsid w:val="00C90324"/>
    <w:rsid w:val="00C90D83"/>
    <w:rsid w:val="00C93DC1"/>
    <w:rsid w:val="00CA1838"/>
    <w:rsid w:val="00CA59F2"/>
    <w:rsid w:val="00CA6DE4"/>
    <w:rsid w:val="00CA70E3"/>
    <w:rsid w:val="00CB0CEE"/>
    <w:rsid w:val="00CB13C0"/>
    <w:rsid w:val="00CB6C9A"/>
    <w:rsid w:val="00CC045B"/>
    <w:rsid w:val="00CC13FC"/>
    <w:rsid w:val="00CD4339"/>
    <w:rsid w:val="00CD4C52"/>
    <w:rsid w:val="00CD6EF7"/>
    <w:rsid w:val="00CD743A"/>
    <w:rsid w:val="00CD7453"/>
    <w:rsid w:val="00CD7573"/>
    <w:rsid w:val="00CE1A63"/>
    <w:rsid w:val="00CE5DCA"/>
    <w:rsid w:val="00CF0463"/>
    <w:rsid w:val="00CF4337"/>
    <w:rsid w:val="00CF4B0E"/>
    <w:rsid w:val="00CF4D1F"/>
    <w:rsid w:val="00CF4FFA"/>
    <w:rsid w:val="00CF50DF"/>
    <w:rsid w:val="00CF7974"/>
    <w:rsid w:val="00D01F7C"/>
    <w:rsid w:val="00D07047"/>
    <w:rsid w:val="00D22B9F"/>
    <w:rsid w:val="00D25308"/>
    <w:rsid w:val="00D2711E"/>
    <w:rsid w:val="00D30007"/>
    <w:rsid w:val="00D317B2"/>
    <w:rsid w:val="00D32E56"/>
    <w:rsid w:val="00D33DE1"/>
    <w:rsid w:val="00D34756"/>
    <w:rsid w:val="00D36689"/>
    <w:rsid w:val="00D3670A"/>
    <w:rsid w:val="00D36F94"/>
    <w:rsid w:val="00D37D79"/>
    <w:rsid w:val="00D41E69"/>
    <w:rsid w:val="00D4403D"/>
    <w:rsid w:val="00D476FE"/>
    <w:rsid w:val="00D52C4C"/>
    <w:rsid w:val="00D55AD9"/>
    <w:rsid w:val="00D55BB1"/>
    <w:rsid w:val="00D565A6"/>
    <w:rsid w:val="00D56EE1"/>
    <w:rsid w:val="00D626B0"/>
    <w:rsid w:val="00D63165"/>
    <w:rsid w:val="00D70344"/>
    <w:rsid w:val="00D715CE"/>
    <w:rsid w:val="00D7356E"/>
    <w:rsid w:val="00D75CEC"/>
    <w:rsid w:val="00D7772B"/>
    <w:rsid w:val="00D77E26"/>
    <w:rsid w:val="00D81CCB"/>
    <w:rsid w:val="00D82495"/>
    <w:rsid w:val="00D83D1D"/>
    <w:rsid w:val="00D84FF3"/>
    <w:rsid w:val="00D9121F"/>
    <w:rsid w:val="00D91243"/>
    <w:rsid w:val="00D94FBF"/>
    <w:rsid w:val="00D95BC2"/>
    <w:rsid w:val="00D96895"/>
    <w:rsid w:val="00D96F01"/>
    <w:rsid w:val="00DA23B7"/>
    <w:rsid w:val="00DA3632"/>
    <w:rsid w:val="00DA61BC"/>
    <w:rsid w:val="00DA7273"/>
    <w:rsid w:val="00DA7F34"/>
    <w:rsid w:val="00DB075C"/>
    <w:rsid w:val="00DB2DEE"/>
    <w:rsid w:val="00DB316E"/>
    <w:rsid w:val="00DB5C77"/>
    <w:rsid w:val="00DB700E"/>
    <w:rsid w:val="00DC29D3"/>
    <w:rsid w:val="00DC554F"/>
    <w:rsid w:val="00DC6C73"/>
    <w:rsid w:val="00DC6E64"/>
    <w:rsid w:val="00DD08ED"/>
    <w:rsid w:val="00DD209B"/>
    <w:rsid w:val="00DD32A4"/>
    <w:rsid w:val="00DD384A"/>
    <w:rsid w:val="00DD3B04"/>
    <w:rsid w:val="00DD4CE1"/>
    <w:rsid w:val="00DD6D19"/>
    <w:rsid w:val="00DD70A8"/>
    <w:rsid w:val="00DE04FB"/>
    <w:rsid w:val="00DE48C1"/>
    <w:rsid w:val="00DE4C60"/>
    <w:rsid w:val="00DE64D9"/>
    <w:rsid w:val="00DF285A"/>
    <w:rsid w:val="00DF578F"/>
    <w:rsid w:val="00DF5FEC"/>
    <w:rsid w:val="00E0369B"/>
    <w:rsid w:val="00E040A5"/>
    <w:rsid w:val="00E0540D"/>
    <w:rsid w:val="00E07102"/>
    <w:rsid w:val="00E10CD3"/>
    <w:rsid w:val="00E10DE6"/>
    <w:rsid w:val="00E13504"/>
    <w:rsid w:val="00E15E9D"/>
    <w:rsid w:val="00E16F08"/>
    <w:rsid w:val="00E1729F"/>
    <w:rsid w:val="00E17DBC"/>
    <w:rsid w:val="00E21676"/>
    <w:rsid w:val="00E21AF3"/>
    <w:rsid w:val="00E21D13"/>
    <w:rsid w:val="00E24E98"/>
    <w:rsid w:val="00E24F69"/>
    <w:rsid w:val="00E26580"/>
    <w:rsid w:val="00E30CA7"/>
    <w:rsid w:val="00E332AB"/>
    <w:rsid w:val="00E37198"/>
    <w:rsid w:val="00E41D69"/>
    <w:rsid w:val="00E43DE2"/>
    <w:rsid w:val="00E461EB"/>
    <w:rsid w:val="00E47D0A"/>
    <w:rsid w:val="00E509FD"/>
    <w:rsid w:val="00E5122D"/>
    <w:rsid w:val="00E51B80"/>
    <w:rsid w:val="00E569DF"/>
    <w:rsid w:val="00E57DF9"/>
    <w:rsid w:val="00E628AF"/>
    <w:rsid w:val="00E65415"/>
    <w:rsid w:val="00E73EFB"/>
    <w:rsid w:val="00E750B6"/>
    <w:rsid w:val="00E8275F"/>
    <w:rsid w:val="00E82CD0"/>
    <w:rsid w:val="00E84349"/>
    <w:rsid w:val="00E85EDC"/>
    <w:rsid w:val="00E863C3"/>
    <w:rsid w:val="00E870A3"/>
    <w:rsid w:val="00E87EFE"/>
    <w:rsid w:val="00E91DD4"/>
    <w:rsid w:val="00E92345"/>
    <w:rsid w:val="00E9535A"/>
    <w:rsid w:val="00E95492"/>
    <w:rsid w:val="00E96141"/>
    <w:rsid w:val="00EA2B23"/>
    <w:rsid w:val="00EA522E"/>
    <w:rsid w:val="00EA7714"/>
    <w:rsid w:val="00EA7EF0"/>
    <w:rsid w:val="00EB13C1"/>
    <w:rsid w:val="00EB184E"/>
    <w:rsid w:val="00EB2DA5"/>
    <w:rsid w:val="00EB4FEE"/>
    <w:rsid w:val="00EB528B"/>
    <w:rsid w:val="00EB70B2"/>
    <w:rsid w:val="00EC0B80"/>
    <w:rsid w:val="00EC21D2"/>
    <w:rsid w:val="00EC6FEA"/>
    <w:rsid w:val="00EC773C"/>
    <w:rsid w:val="00ED20B0"/>
    <w:rsid w:val="00ED5A7B"/>
    <w:rsid w:val="00ED666D"/>
    <w:rsid w:val="00ED6846"/>
    <w:rsid w:val="00EE3AA0"/>
    <w:rsid w:val="00EE435C"/>
    <w:rsid w:val="00EE5776"/>
    <w:rsid w:val="00EE597D"/>
    <w:rsid w:val="00EE5A78"/>
    <w:rsid w:val="00EE6C58"/>
    <w:rsid w:val="00EF159D"/>
    <w:rsid w:val="00EF52C7"/>
    <w:rsid w:val="00EF5836"/>
    <w:rsid w:val="00F00214"/>
    <w:rsid w:val="00F00C35"/>
    <w:rsid w:val="00F01485"/>
    <w:rsid w:val="00F03530"/>
    <w:rsid w:val="00F05C8E"/>
    <w:rsid w:val="00F10932"/>
    <w:rsid w:val="00F15458"/>
    <w:rsid w:val="00F20DE1"/>
    <w:rsid w:val="00F24DF7"/>
    <w:rsid w:val="00F30C12"/>
    <w:rsid w:val="00F34521"/>
    <w:rsid w:val="00F34DC3"/>
    <w:rsid w:val="00F4085E"/>
    <w:rsid w:val="00F40C6F"/>
    <w:rsid w:val="00F439AB"/>
    <w:rsid w:val="00F44CA5"/>
    <w:rsid w:val="00F44CDA"/>
    <w:rsid w:val="00F5197B"/>
    <w:rsid w:val="00F53FCB"/>
    <w:rsid w:val="00F57B73"/>
    <w:rsid w:val="00F6041C"/>
    <w:rsid w:val="00F61CE6"/>
    <w:rsid w:val="00F63EC6"/>
    <w:rsid w:val="00F709CC"/>
    <w:rsid w:val="00F76FE2"/>
    <w:rsid w:val="00F77C35"/>
    <w:rsid w:val="00F90DCC"/>
    <w:rsid w:val="00F91525"/>
    <w:rsid w:val="00F92702"/>
    <w:rsid w:val="00F92924"/>
    <w:rsid w:val="00F95062"/>
    <w:rsid w:val="00FA2431"/>
    <w:rsid w:val="00FA2D95"/>
    <w:rsid w:val="00FA2E23"/>
    <w:rsid w:val="00FA3FE0"/>
    <w:rsid w:val="00FA4FC7"/>
    <w:rsid w:val="00FB025A"/>
    <w:rsid w:val="00FB13C9"/>
    <w:rsid w:val="00FB3AC0"/>
    <w:rsid w:val="00FB4FCC"/>
    <w:rsid w:val="00FB78E6"/>
    <w:rsid w:val="00FC1720"/>
    <w:rsid w:val="00FC2186"/>
    <w:rsid w:val="00FC29F1"/>
    <w:rsid w:val="00FC31EA"/>
    <w:rsid w:val="00FC3380"/>
    <w:rsid w:val="00FC4745"/>
    <w:rsid w:val="00FC49E9"/>
    <w:rsid w:val="00FC4E6D"/>
    <w:rsid w:val="00FC6978"/>
    <w:rsid w:val="00FD101E"/>
    <w:rsid w:val="00FD16FC"/>
    <w:rsid w:val="00FD1E8F"/>
    <w:rsid w:val="00FD21A8"/>
    <w:rsid w:val="00FD2348"/>
    <w:rsid w:val="00FD45FE"/>
    <w:rsid w:val="00FD5D3F"/>
    <w:rsid w:val="00FD6412"/>
    <w:rsid w:val="00FD6A75"/>
    <w:rsid w:val="00FD7DEA"/>
    <w:rsid w:val="00FE0C2E"/>
    <w:rsid w:val="00FE1287"/>
    <w:rsid w:val="00FE26F8"/>
    <w:rsid w:val="00FE477A"/>
    <w:rsid w:val="00FE49C9"/>
    <w:rsid w:val="00FE4BD0"/>
    <w:rsid w:val="00FE52D0"/>
    <w:rsid w:val="00FF1752"/>
    <w:rsid w:val="00FF58A7"/>
    <w:rsid w:val="00FF7024"/>
    <w:rsid w:val="00FF7234"/>
    <w:rsid w:val="00FF76D2"/>
    <w:rsid w:val="00FF76FE"/>
    <w:rsid w:val="5333EF1C"/>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28622DC-4264-41DC-9E45-6E50D9C92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280" w:line="360" w:lineRule="auto"/>
      <w:jc w:val="both"/>
    </w:pPr>
    <w:rPr>
      <w:rFonts w:ascii="Times New Roman" w:hAnsi="Times New Roman"/>
      <w:sz w:val="22"/>
      <w:szCs w:val="22"/>
      <w:lang w:eastAsia="en-US"/>
    </w:rPr>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unhideWhenUsed/>
    <w:qFormat/>
    <w:pPr>
      <w:keepNext/>
      <w:keepLines/>
      <w:spacing w:before="40" w:after="0"/>
      <w:outlineLvl w:val="1"/>
    </w:pPr>
    <w:rPr>
      <w:rFonts w:eastAsiaTheme="majorEastAsia" w:cstheme="majorBidi"/>
      <w:b/>
      <w:sz w:val="24"/>
      <w:szCs w:val="26"/>
    </w:rPr>
  </w:style>
  <w:style w:type="paragraph" w:styleId="Balk3">
    <w:name w:val="heading 3"/>
    <w:basedOn w:val="Normal"/>
    <w:next w:val="Normal"/>
    <w:link w:val="Balk3Char"/>
    <w:uiPriority w:val="9"/>
    <w:unhideWhenUsed/>
    <w:qFormat/>
    <w:pPr>
      <w:keepNext/>
      <w:keepLines/>
      <w:spacing w:before="40" w:after="0"/>
      <w:outlineLvl w:val="2"/>
    </w:pPr>
    <w:rPr>
      <w:rFonts w:eastAsiaTheme="majorEastAsia" w:cstheme="majorBidi"/>
      <w:b/>
      <w:sz w:val="24"/>
      <w:szCs w:val="24"/>
    </w:rPr>
  </w:style>
  <w:style w:type="paragraph" w:styleId="Balk4">
    <w:name w:val="heading 4"/>
    <w:basedOn w:val="Normal"/>
    <w:next w:val="Normal"/>
    <w:link w:val="Balk4Char"/>
    <w:uiPriority w:val="9"/>
    <w:unhideWhenUsed/>
    <w:qFormat/>
    <w:pPr>
      <w:keepNext/>
      <w:keepLines/>
      <w:spacing w:before="40" w:after="0"/>
      <w:outlineLvl w:val="3"/>
    </w:pPr>
    <w:rPr>
      <w:rFonts w:eastAsiaTheme="majorEastAsia" w:cstheme="majorBidi"/>
      <w:b/>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Segoe UI" w:hAnsi="Segoe UI" w:cs="Segoe UI"/>
      <w:sz w:val="18"/>
      <w:szCs w:val="18"/>
    </w:rPr>
  </w:style>
  <w:style w:type="character" w:styleId="AklamaBavurusu">
    <w:name w:val="annotation reference"/>
    <w:basedOn w:val="VarsaylanParagrafYazTipi"/>
    <w:uiPriority w:val="99"/>
    <w:semiHidden/>
    <w:unhideWhenUsed/>
    <w:qFormat/>
    <w:rPr>
      <w:sz w:val="16"/>
      <w:szCs w:val="16"/>
    </w:rPr>
  </w:style>
  <w:style w:type="paragraph" w:styleId="AklamaMetni">
    <w:name w:val="annotation text"/>
    <w:basedOn w:val="Normal"/>
    <w:link w:val="AklamaMetniChar"/>
    <w:uiPriority w:val="99"/>
    <w:semiHidden/>
    <w:unhideWhenUsed/>
    <w:qFormat/>
    <w:pPr>
      <w:spacing w:line="240" w:lineRule="auto"/>
    </w:pPr>
    <w:rPr>
      <w:sz w:val="20"/>
      <w:szCs w:val="20"/>
    </w:rPr>
  </w:style>
  <w:style w:type="paragraph" w:styleId="AklamaKonusu">
    <w:name w:val="annotation subject"/>
    <w:basedOn w:val="AklamaMetni"/>
    <w:next w:val="AklamaMetni"/>
    <w:link w:val="AklamaKonusuChar"/>
    <w:uiPriority w:val="99"/>
    <w:semiHidden/>
    <w:unhideWhenUsed/>
    <w:qFormat/>
    <w:rPr>
      <w:b/>
      <w:bCs/>
    </w:rPr>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paragraph" w:styleId="stbilgi">
    <w:name w:val="header"/>
    <w:basedOn w:val="Normal"/>
    <w:link w:val="stbilgiChar"/>
    <w:uiPriority w:val="99"/>
    <w:unhideWhenUsed/>
    <w:qFormat/>
    <w:pPr>
      <w:tabs>
        <w:tab w:val="center" w:pos="4536"/>
        <w:tab w:val="right" w:pos="9072"/>
      </w:tabs>
      <w:spacing w:after="0" w:line="240" w:lineRule="auto"/>
    </w:pPr>
  </w:style>
  <w:style w:type="character" w:styleId="Kpr">
    <w:name w:val="Hyperlink"/>
    <w:basedOn w:val="VarsaylanParagrafYazTipi"/>
    <w:uiPriority w:val="99"/>
    <w:unhideWhenUsed/>
    <w:qFormat/>
    <w:rPr>
      <w:color w:val="0563C1" w:themeColor="hyperlink"/>
      <w:u w:val="single"/>
    </w:rPr>
  </w:style>
  <w:style w:type="table" w:styleId="TabloKlavuzu">
    <w:name w:val="Table Grid"/>
    <w:basedOn w:val="NormalTablo"/>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uiPriority w:val="39"/>
    <w:unhideWhenUsed/>
    <w:qFormat/>
    <w:pPr>
      <w:spacing w:after="100"/>
    </w:pPr>
    <w:rPr>
      <w:rFonts w:eastAsiaTheme="minorEastAsia" w:cs="Times New Roman"/>
      <w:lang w:eastAsia="tr-TR"/>
    </w:rPr>
  </w:style>
  <w:style w:type="paragraph" w:styleId="T2">
    <w:name w:val="toc 2"/>
    <w:basedOn w:val="Normal"/>
    <w:next w:val="Normal"/>
    <w:uiPriority w:val="39"/>
    <w:unhideWhenUsed/>
    <w:qFormat/>
    <w:pPr>
      <w:spacing w:after="100"/>
      <w:ind w:left="220"/>
    </w:pPr>
    <w:rPr>
      <w:rFonts w:eastAsiaTheme="minorEastAsia" w:cs="Times New Roman"/>
      <w:lang w:eastAsia="tr-TR"/>
    </w:rPr>
  </w:style>
  <w:style w:type="paragraph" w:styleId="T3">
    <w:name w:val="toc 3"/>
    <w:basedOn w:val="Normal"/>
    <w:next w:val="Normal"/>
    <w:uiPriority w:val="39"/>
    <w:unhideWhenUsed/>
    <w:qFormat/>
    <w:pPr>
      <w:spacing w:after="100"/>
      <w:ind w:left="440"/>
    </w:pPr>
    <w:rPr>
      <w:rFonts w:eastAsiaTheme="minorEastAsia" w:cs="Times New Roman"/>
      <w:lang w:eastAsia="tr-TR"/>
    </w:rPr>
  </w:style>
  <w:style w:type="paragraph" w:styleId="ListeParagraf">
    <w:name w:val="List Paragraph"/>
    <w:basedOn w:val="Normal"/>
    <w:link w:val="ListeParagrafChar"/>
    <w:uiPriority w:val="34"/>
    <w:qFormat/>
    <w:pPr>
      <w:ind w:left="720"/>
      <w:contextualSpacing/>
    </w:pPr>
  </w:style>
  <w:style w:type="character" w:customStyle="1" w:styleId="Balk1Char">
    <w:name w:val="Başlık 1 Char"/>
    <w:basedOn w:val="VarsaylanParagrafYazTipi"/>
    <w:link w:val="Balk1"/>
    <w:uiPriority w:val="9"/>
    <w:qFormat/>
    <w:rPr>
      <w:rFonts w:asciiTheme="majorHAnsi" w:eastAsiaTheme="majorEastAsia" w:hAnsiTheme="majorHAnsi" w:cstheme="majorBidi"/>
      <w:b/>
      <w:sz w:val="28"/>
      <w:szCs w:val="32"/>
    </w:rPr>
  </w:style>
  <w:style w:type="paragraph" w:customStyle="1" w:styleId="TBal1">
    <w:name w:val="İÇT Başlığı1"/>
    <w:basedOn w:val="Balk1"/>
    <w:next w:val="Normal"/>
    <w:uiPriority w:val="39"/>
    <w:unhideWhenUsed/>
    <w:qFormat/>
    <w:pPr>
      <w:outlineLvl w:val="9"/>
    </w:pPr>
    <w:rPr>
      <w:lang w:eastAsia="tr-TR"/>
    </w:rPr>
  </w:style>
  <w:style w:type="character" w:customStyle="1" w:styleId="AklamaMetniChar">
    <w:name w:val="Açıklama Metni Char"/>
    <w:basedOn w:val="VarsaylanParagrafYazTipi"/>
    <w:link w:val="AklamaMetni"/>
    <w:uiPriority w:val="99"/>
    <w:semiHidden/>
    <w:qFormat/>
    <w:rPr>
      <w:sz w:val="20"/>
      <w:szCs w:val="20"/>
    </w:rPr>
  </w:style>
  <w:style w:type="character" w:customStyle="1" w:styleId="AklamaKonusuChar">
    <w:name w:val="Açıklama Konusu Char"/>
    <w:basedOn w:val="AklamaMetniChar"/>
    <w:link w:val="AklamaKonusu"/>
    <w:uiPriority w:val="99"/>
    <w:semiHidden/>
    <w:qFormat/>
    <w:rPr>
      <w:b/>
      <w:bCs/>
      <w:sz w:val="20"/>
      <w:szCs w:val="20"/>
    </w:rPr>
  </w:style>
  <w:style w:type="character" w:customStyle="1" w:styleId="BalonMetniChar">
    <w:name w:val="Balon Metni Char"/>
    <w:basedOn w:val="VarsaylanParagrafYazTipi"/>
    <w:link w:val="BalonMetni"/>
    <w:uiPriority w:val="99"/>
    <w:semiHidden/>
    <w:qFormat/>
    <w:rPr>
      <w:rFonts w:ascii="Segoe UI" w:hAnsi="Segoe UI" w:cs="Segoe UI"/>
      <w:sz w:val="18"/>
      <w:szCs w:val="18"/>
    </w:rPr>
  </w:style>
  <w:style w:type="character" w:customStyle="1" w:styleId="stbilgiChar">
    <w:name w:val="Üstbilgi Char"/>
    <w:basedOn w:val="VarsaylanParagrafYazTipi"/>
    <w:link w:val="stbilgi"/>
    <w:uiPriority w:val="99"/>
    <w:qFormat/>
  </w:style>
  <w:style w:type="character" w:customStyle="1" w:styleId="AltbilgiChar">
    <w:name w:val="Altbilgi Char"/>
    <w:basedOn w:val="VarsaylanParagrafYazTipi"/>
    <w:link w:val="Altbilgi"/>
    <w:uiPriority w:val="99"/>
    <w:qFormat/>
  </w:style>
  <w:style w:type="paragraph" w:customStyle="1" w:styleId="Dzeltme1">
    <w:name w:val="Düzeltme1"/>
    <w:hidden/>
    <w:uiPriority w:val="99"/>
    <w:semiHidden/>
    <w:qFormat/>
    <w:rPr>
      <w:sz w:val="22"/>
      <w:szCs w:val="22"/>
      <w:lang w:eastAsia="en-US"/>
    </w:rPr>
  </w:style>
  <w:style w:type="character" w:customStyle="1" w:styleId="Balk2Char">
    <w:name w:val="Başlık 2 Char"/>
    <w:basedOn w:val="VarsaylanParagrafYazTipi"/>
    <w:link w:val="Balk2"/>
    <w:uiPriority w:val="9"/>
    <w:qFormat/>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qFormat/>
    <w:rPr>
      <w:rFonts w:ascii="Times New Roman" w:eastAsiaTheme="majorEastAsia" w:hAnsi="Times New Roman" w:cstheme="majorBidi"/>
      <w:b/>
      <w:sz w:val="24"/>
      <w:szCs w:val="24"/>
    </w:rPr>
  </w:style>
  <w:style w:type="paragraph" w:styleId="AralkYok">
    <w:name w:val="No Spacing"/>
    <w:uiPriority w:val="1"/>
    <w:qFormat/>
    <w:pPr>
      <w:jc w:val="both"/>
    </w:pPr>
    <w:rPr>
      <w:rFonts w:ascii="Times New Roman" w:hAnsi="Times New Roman"/>
      <w:sz w:val="22"/>
      <w:szCs w:val="22"/>
      <w:lang w:eastAsia="en-US"/>
    </w:rPr>
  </w:style>
  <w:style w:type="character" w:customStyle="1" w:styleId="Balk4Char">
    <w:name w:val="Başlık 4 Char"/>
    <w:basedOn w:val="VarsaylanParagrafYazTipi"/>
    <w:link w:val="Balk4"/>
    <w:uiPriority w:val="9"/>
    <w:qFormat/>
    <w:rPr>
      <w:rFonts w:ascii="Times New Roman" w:eastAsiaTheme="majorEastAsia" w:hAnsi="Times New Roman" w:cstheme="majorBidi"/>
      <w:b/>
      <w:iCs/>
      <w:sz w:val="24"/>
    </w:rPr>
  </w:style>
  <w:style w:type="character" w:customStyle="1" w:styleId="ListeParagrafChar">
    <w:name w:val="Liste Paragraf Char"/>
    <w:link w:val="ListeParagraf"/>
    <w:uiPriority w:val="34"/>
    <w:qFormat/>
    <w:rPr>
      <w:rFonts w:ascii="Times New Roman" w:hAnsi="Times New Roman"/>
    </w:rPr>
  </w:style>
  <w:style w:type="table" w:customStyle="1" w:styleId="DzTablo11">
    <w:name w:val="Düz Tablo 11"/>
    <w:basedOn w:val="NormalTablo"/>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pPr>
      <w:autoSpaceDE w:val="0"/>
      <w:autoSpaceDN w:val="0"/>
      <w:adjustRightInd w:val="0"/>
    </w:pPr>
    <w:rPr>
      <w:rFonts w:ascii="Calibri" w:hAnsi="Calibri" w:cs="Calibri"/>
      <w:color w:val="000000"/>
      <w:sz w:val="24"/>
      <w:szCs w:val="24"/>
      <w:lang w:eastAsia="en-US"/>
    </w:rPr>
  </w:style>
  <w:style w:type="character" w:customStyle="1" w:styleId="UnresolvedMention">
    <w:name w:val="Unresolved Mention"/>
    <w:basedOn w:val="VarsaylanParagrafYazTipi"/>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afad.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6266</Words>
  <Characters>35719</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Cihan ARIKAN</dc:creator>
  <cp:lastModifiedBy>SeldaSARIKAYA</cp:lastModifiedBy>
  <cp:revision>2</cp:revision>
  <cp:lastPrinted>2023-01-23T11:20:00Z</cp:lastPrinted>
  <dcterms:created xsi:type="dcterms:W3CDTF">2025-02-25T08:12:00Z</dcterms:created>
  <dcterms:modified xsi:type="dcterms:W3CDTF">2025-02-25T08:12:00Z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1055-11.1.0.10920</vt:lpwstr>
  </property>
</Properties>
</file>